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240" w:lineRule="atLeast"/>
        <w:jc w:val="both"/>
        <w:rPr>
          <w:rFonts w:ascii="黑体" w:hAnsi="宋体" w:eastAsia="黑体" w:cs="Times New Roman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Times New Roman"/>
          <w:bCs/>
          <w:color w:val="000000"/>
          <w:sz w:val="30"/>
          <w:szCs w:val="30"/>
        </w:rPr>
        <w:t>等教育自学考试采购与供应管理专业（独立本科段）课程设置表</w:t>
      </w:r>
    </w:p>
    <w:p>
      <w:pPr>
        <w:tabs>
          <w:tab w:val="left" w:pos="2160"/>
        </w:tabs>
        <w:spacing w:line="240" w:lineRule="atLeast"/>
        <w:ind w:firstLine="512" w:firstLineChars="200"/>
        <w:rPr>
          <w:rFonts w:ascii="宋体" w:hAnsi="宋体" w:eastAsia="宋体" w:cs="Times New Roman"/>
          <w:bCs/>
          <w:color w:val="000000"/>
          <w:sz w:val="24"/>
        </w:rPr>
      </w:pPr>
      <w:r>
        <w:rPr>
          <w:rFonts w:hint="eastAsia" w:ascii="宋体" w:hAnsi="宋体" w:eastAsia="宋体" w:cs="Times New Roman"/>
          <w:spacing w:val="8"/>
          <w:sz w:val="24"/>
        </w:rPr>
        <w:t>专业代码B020282      文别：汉文       主考学校：北京交通大学</w:t>
      </w:r>
    </w:p>
    <w:tbl>
      <w:tblPr>
        <w:tblStyle w:val="5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16"/>
        <w:gridCol w:w="4322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43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03708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中国近现代史纲要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03709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马克思主义基本原理概论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政治经济学（财经类）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英语（二）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05374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物流企业财务管理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03616</w:t>
            </w:r>
          </w:p>
        </w:tc>
        <w:tc>
          <w:tcPr>
            <w:tcW w:w="43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采购战术与运营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03611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采购与供应谈判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03612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03613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采购与供应关系管理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03614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采购法务与合同管理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03615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采购绩效管理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03617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采购与供应链案例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03618</w:t>
            </w:r>
          </w:p>
        </w:tc>
        <w:tc>
          <w:tcPr>
            <w:tcW w:w="4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采购项目管理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二选一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03619</w:t>
            </w:r>
          </w:p>
        </w:tc>
        <w:tc>
          <w:tcPr>
            <w:tcW w:w="4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运作管理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06999</w:t>
            </w:r>
          </w:p>
        </w:tc>
        <w:tc>
          <w:tcPr>
            <w:tcW w:w="4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毕业论文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不计学分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总学分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楷体_GB2312" w:hAnsi="Calibri" w:eastAsia="楷体_GB2312" w:cs="Times New Roman"/>
          <w:sz w:val="18"/>
          <w:szCs w:val="18"/>
        </w:rPr>
      </w:pPr>
      <w:r>
        <w:rPr>
          <w:rFonts w:hint="eastAsia" w:ascii="楷体_GB2312" w:hAnsi="Calibri" w:eastAsia="楷体_GB2312" w:cs="Times New Roman"/>
          <w:sz w:val="18"/>
          <w:szCs w:val="18"/>
        </w:rPr>
        <w:t>说明：</w:t>
      </w:r>
    </w:p>
    <w:p>
      <w:pPr>
        <w:rPr>
          <w:rFonts w:ascii="楷体_GB2312" w:hAnsi="Calibri" w:eastAsia="楷体_GB2312" w:cs="Times New Roman"/>
          <w:sz w:val="18"/>
          <w:szCs w:val="18"/>
        </w:rPr>
      </w:pPr>
      <w:r>
        <w:rPr>
          <w:rFonts w:hint="eastAsia" w:ascii="楷体_GB2312" w:hAnsi="Calibri" w:eastAsia="楷体_GB2312" w:cs="Times New Roman"/>
          <w:sz w:val="18"/>
          <w:szCs w:val="18"/>
        </w:rPr>
        <w:t>1、本专业计划共设置毕业课程13门（含课程实践性环节考核）。</w:t>
      </w:r>
    </w:p>
    <w:p>
      <w:pPr>
        <w:ind w:left="-420" w:leftChars="-200" w:firstLine="450" w:firstLineChars="250"/>
        <w:rPr>
          <w:rFonts w:ascii="楷体_GB2312" w:hAnsi="Calibri" w:eastAsia="楷体_GB2312" w:cs="Times New Roman"/>
          <w:sz w:val="18"/>
          <w:szCs w:val="18"/>
        </w:rPr>
      </w:pPr>
      <w:r>
        <w:rPr>
          <w:rFonts w:hint="eastAsia" w:ascii="楷体_GB2312" w:hAnsi="Calibri" w:eastAsia="楷体_GB2312" w:cs="Times New Roman"/>
          <w:sz w:val="18"/>
          <w:szCs w:val="18"/>
        </w:rPr>
        <w:t>2、获得中国采购与供应管理职业资格证书（中级）的考生，可申请认证（免考）“采购与供应谈判”（03611，5学分）、“采购环境”（03612，5学分）、“采购与供应关系管理”（03613，6学分）、“采购法务与合同管理”（03614，6学分）、“采购绩效管理”（03615，5学分）等5门课程；获得中国采购与供应管理职业资格证书（高级）的考生，可申请认证（免考）以上5门课程和“采购与供应链案例”（03617，5学分），以及“采购项目管理”（03618，6学分）或“运作管理”（03619，6学分）任意1门课程，共计7门课程。</w:t>
      </w:r>
    </w:p>
    <w:p>
      <w:pPr>
        <w:ind w:left="-420" w:leftChars="-200" w:firstLine="450" w:firstLineChars="250"/>
        <w:rPr>
          <w:rFonts w:ascii="楷体_GB2312" w:hAnsi="Calibri" w:eastAsia="楷体_GB2312" w:cs="Times New Roman"/>
          <w:sz w:val="18"/>
          <w:szCs w:val="18"/>
        </w:rPr>
      </w:pPr>
      <w:r>
        <w:rPr>
          <w:rFonts w:hint="eastAsia" w:ascii="楷体_GB2312" w:hAnsi="Calibri" w:eastAsia="楷体_GB2312" w:cs="Times New Roman"/>
          <w:sz w:val="18"/>
          <w:szCs w:val="18"/>
        </w:rPr>
        <w:t>3、英语（二）可另设为日语（二）、俄语（二）等其他语种课程，学分不低于14。</w:t>
      </w:r>
    </w:p>
    <w:p>
      <w:pPr>
        <w:rPr>
          <w:color w:val="104160"/>
          <w:shd w:val="clear" w:color="auto" w:fill="FFFFFF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55A"/>
    <w:rsid w:val="0002477B"/>
    <w:rsid w:val="00126CF0"/>
    <w:rsid w:val="00307E3A"/>
    <w:rsid w:val="003D4315"/>
    <w:rsid w:val="003E6423"/>
    <w:rsid w:val="00443282"/>
    <w:rsid w:val="0046256C"/>
    <w:rsid w:val="004E3FE7"/>
    <w:rsid w:val="00591F24"/>
    <w:rsid w:val="005A7B14"/>
    <w:rsid w:val="006677A3"/>
    <w:rsid w:val="006B7350"/>
    <w:rsid w:val="006E299D"/>
    <w:rsid w:val="007906CD"/>
    <w:rsid w:val="00812839"/>
    <w:rsid w:val="0083588E"/>
    <w:rsid w:val="00862E8D"/>
    <w:rsid w:val="008D669B"/>
    <w:rsid w:val="009F69DC"/>
    <w:rsid w:val="00A6328D"/>
    <w:rsid w:val="00CD6BA9"/>
    <w:rsid w:val="00DD455A"/>
    <w:rsid w:val="00DF7386"/>
    <w:rsid w:val="00DF7F17"/>
    <w:rsid w:val="00EA2BC9"/>
    <w:rsid w:val="00ED2671"/>
    <w:rsid w:val="00EF53B7"/>
    <w:rsid w:val="00FE278D"/>
    <w:rsid w:val="1FD364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1160</Characters>
  <Lines>9</Lines>
  <Paragraphs>2</Paragraphs>
  <TotalTime>0</TotalTime>
  <ScaleCrop>false</ScaleCrop>
  <LinksUpToDate>false</LinksUpToDate>
  <CharactersWithSpaces>1361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2016-11-22T07:49:00Z</dcterms:created>
  <dc:creator>微软用户</dc:creator>
  <cp:lastModifiedBy>Administrator</cp:lastModifiedBy>
  <dcterms:modified xsi:type="dcterms:W3CDTF">2016-12-30T03:33:43Z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