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DF1D99" w:rsidRPr="00DF1D99">
        <w:trPr>
          <w:trHeight w:val="3402"/>
          <w:tblCellSpacing w:w="0" w:type="dxa"/>
          <w:jc w:val="center"/>
        </w:trPr>
        <w:tc>
          <w:tcPr>
            <w:tcW w:w="0" w:type="auto"/>
            <w:vAlign w:val="center"/>
            <w:hideMark/>
          </w:tcPr>
          <w:p w:rsidR="00DF1D99" w:rsidRPr="00DF1D99" w:rsidRDefault="00DF1D99" w:rsidP="00DF1D99">
            <w:pPr>
              <w:widowControl/>
              <w:snapToGrid w:val="0"/>
              <w:spacing w:before="100" w:beforeAutospacing="1" w:after="100" w:afterAutospacing="1"/>
              <w:jc w:val="center"/>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32"/>
                <w:szCs w:val="24"/>
              </w:rPr>
              <w:t>贵州省高等教育自学考试电子转考工作</w:t>
            </w:r>
          </w:p>
          <w:p w:rsidR="00DF1D99" w:rsidRPr="00DF1D99" w:rsidRDefault="00DF1D99" w:rsidP="00DF1D99">
            <w:pPr>
              <w:widowControl/>
              <w:wordWrap w:val="0"/>
              <w:snapToGrid w:val="0"/>
              <w:spacing w:before="100" w:beforeAutospacing="1" w:after="100" w:afterAutospacing="1"/>
              <w:jc w:val="center"/>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32"/>
                <w:szCs w:val="24"/>
              </w:rPr>
              <w:t>实施细则（试行）</w:t>
            </w:r>
          </w:p>
          <w:p w:rsidR="00DF1D99" w:rsidRPr="00DF1D99" w:rsidRDefault="00DF1D99" w:rsidP="00DF1D99">
            <w:pPr>
              <w:widowControl/>
              <w:wordWrap w:val="0"/>
              <w:snapToGrid w:val="0"/>
              <w:spacing w:before="100" w:beforeAutospacing="1" w:after="100" w:afterAutospacing="1"/>
              <w:ind w:right="480" w:firstLine="630"/>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 </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第一条  </w:t>
            </w:r>
            <w:r w:rsidRPr="00DF1D99">
              <w:rPr>
                <w:rFonts w:ascii="宋体" w:eastAsia="宋体" w:hAnsi="宋体" w:cs="Times New Roman" w:hint="eastAsia"/>
                <w:color w:val="262626"/>
                <w:kern w:val="0"/>
                <w:sz w:val="24"/>
                <w:szCs w:val="24"/>
              </w:rPr>
              <w:t>为进一步提高我省高等教育自学考试转考工作信息化和科学化管理水平，维护高等教育自学考试的权威性和严肃性，根据教育部考试中心</w:t>
            </w:r>
            <w:r w:rsidRPr="00DF1D99">
              <w:rPr>
                <w:rFonts w:ascii="Verdana" w:hAnsi="Verdana" w:cs="宋体" w:hint="eastAsia"/>
                <w:color w:val="000000"/>
                <w:kern w:val="0"/>
                <w:sz w:val="24"/>
                <w:szCs w:val="24"/>
              </w:rPr>
              <w:t>《高等教育自学考试</w:t>
            </w:r>
            <w:hyperlink r:id="rId4" w:tgtFrame="_blank" w:tooltip="考籍" w:history="1">
              <w:r w:rsidRPr="00DF1D99">
                <w:rPr>
                  <w:rFonts w:ascii="Verdana" w:hAnsi="Verdana" w:cs="宋体" w:hint="eastAsia"/>
                  <w:color w:val="262626"/>
                  <w:kern w:val="0"/>
                  <w:sz w:val="24"/>
                </w:rPr>
                <w:t>考籍</w:t>
              </w:r>
            </w:hyperlink>
            <w:r w:rsidRPr="00DF1D99">
              <w:rPr>
                <w:rFonts w:ascii="Verdana" w:hAnsi="Verdana" w:cs="宋体" w:hint="eastAsia"/>
                <w:color w:val="000000"/>
                <w:kern w:val="0"/>
                <w:sz w:val="24"/>
                <w:szCs w:val="24"/>
              </w:rPr>
              <w:t>管理工作规定》、</w:t>
            </w:r>
            <w:r w:rsidRPr="00DF1D99">
              <w:rPr>
                <w:rFonts w:ascii="宋体" w:eastAsia="宋体" w:hAnsi="宋体" w:cs="Times New Roman" w:hint="eastAsia"/>
                <w:color w:val="262626"/>
                <w:kern w:val="0"/>
                <w:sz w:val="24"/>
                <w:szCs w:val="24"/>
              </w:rPr>
              <w:t>《高等教育自学考试省际转考工作管理办法（试行）》（</w:t>
            </w:r>
            <w:proofErr w:type="gramStart"/>
            <w:r w:rsidRPr="00DF1D99">
              <w:rPr>
                <w:rFonts w:ascii="宋体" w:eastAsia="宋体" w:hAnsi="宋体" w:cs="Times New Roman" w:hint="eastAsia"/>
                <w:color w:val="262626"/>
                <w:kern w:val="0"/>
                <w:sz w:val="24"/>
                <w:szCs w:val="24"/>
              </w:rPr>
              <w:t>教试中心</w:t>
            </w:r>
            <w:proofErr w:type="gramEnd"/>
            <w:r w:rsidRPr="00DF1D99">
              <w:rPr>
                <w:rFonts w:ascii="宋体" w:eastAsia="宋体" w:hAnsi="宋体" w:cs="Times New Roman" w:hint="eastAsia"/>
                <w:color w:val="262626"/>
                <w:kern w:val="0"/>
                <w:sz w:val="24"/>
                <w:szCs w:val="24"/>
              </w:rPr>
              <w:t>函〔2015〕71号）和《关于做好2016年高等教育自学考试省际转考工作的通知》（</w:t>
            </w:r>
            <w:proofErr w:type="gramStart"/>
            <w:r w:rsidRPr="00DF1D99">
              <w:rPr>
                <w:rFonts w:ascii="宋体" w:eastAsia="宋体" w:hAnsi="宋体" w:cs="Times New Roman" w:hint="eastAsia"/>
                <w:color w:val="262626"/>
                <w:kern w:val="0"/>
                <w:sz w:val="24"/>
                <w:szCs w:val="24"/>
              </w:rPr>
              <w:t>教试中心</w:t>
            </w:r>
            <w:proofErr w:type="gramEnd"/>
            <w:r w:rsidRPr="00DF1D99">
              <w:rPr>
                <w:rFonts w:ascii="宋体" w:eastAsia="宋体" w:hAnsi="宋体" w:cs="Times New Roman" w:hint="eastAsia"/>
                <w:color w:val="262626"/>
                <w:kern w:val="0"/>
                <w:sz w:val="24"/>
                <w:szCs w:val="24"/>
              </w:rPr>
              <w:t>函〔2015〕156号）的规定和要求，特制定本实施细则。</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第二条  </w:t>
            </w:r>
            <w:r w:rsidRPr="00DF1D99">
              <w:rPr>
                <w:rFonts w:ascii="宋体" w:eastAsia="宋体" w:hAnsi="宋体" w:cs="Times New Roman" w:hint="eastAsia"/>
                <w:color w:val="262626"/>
                <w:kern w:val="0"/>
                <w:sz w:val="24"/>
                <w:szCs w:val="24"/>
              </w:rPr>
              <w:t>在籍考生离开我省继续参加高等教育自学考试，须办理转考手续。电子转考是运用信息技术，以交换考</w:t>
            </w:r>
            <w:proofErr w:type="gramStart"/>
            <w:r w:rsidRPr="00DF1D99">
              <w:rPr>
                <w:rFonts w:ascii="宋体" w:eastAsia="宋体" w:hAnsi="宋体" w:cs="Times New Roman" w:hint="eastAsia"/>
                <w:color w:val="262626"/>
                <w:kern w:val="0"/>
                <w:sz w:val="24"/>
                <w:szCs w:val="24"/>
              </w:rPr>
              <w:t>籍电子</w:t>
            </w:r>
            <w:proofErr w:type="gramEnd"/>
            <w:r w:rsidRPr="00DF1D99">
              <w:rPr>
                <w:rFonts w:ascii="宋体" w:eastAsia="宋体" w:hAnsi="宋体" w:cs="Times New Roman" w:hint="eastAsia"/>
                <w:color w:val="262626"/>
                <w:kern w:val="0"/>
                <w:sz w:val="24"/>
                <w:szCs w:val="24"/>
              </w:rPr>
              <w:t>档案方式实施省际转考的过程。</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第三条  </w:t>
            </w:r>
            <w:r w:rsidRPr="00DF1D99">
              <w:rPr>
                <w:rFonts w:ascii="宋体" w:eastAsia="宋体" w:hAnsi="宋体" w:cs="Times New Roman" w:hint="eastAsia"/>
                <w:color w:val="262626"/>
                <w:kern w:val="0"/>
                <w:sz w:val="24"/>
                <w:szCs w:val="24"/>
              </w:rPr>
              <w:t>考籍档案是办理考生转考的主要依据。考籍档案以电子方式保存为考</w:t>
            </w:r>
            <w:proofErr w:type="gramStart"/>
            <w:r w:rsidRPr="00DF1D99">
              <w:rPr>
                <w:rFonts w:ascii="宋体" w:eastAsia="宋体" w:hAnsi="宋体" w:cs="Times New Roman" w:hint="eastAsia"/>
                <w:color w:val="262626"/>
                <w:kern w:val="0"/>
                <w:sz w:val="24"/>
                <w:szCs w:val="24"/>
              </w:rPr>
              <w:t>籍电子</w:t>
            </w:r>
            <w:proofErr w:type="gramEnd"/>
            <w:r w:rsidRPr="00DF1D99">
              <w:rPr>
                <w:rFonts w:ascii="宋体" w:eastAsia="宋体" w:hAnsi="宋体" w:cs="Times New Roman" w:hint="eastAsia"/>
                <w:color w:val="262626"/>
                <w:kern w:val="0"/>
                <w:sz w:val="24"/>
                <w:szCs w:val="24"/>
              </w:rPr>
              <w:t>档案（以下简称电子档案），内容主要包括：考生基本情况信息、考试信息（含笔迹信息）、奖惩记录、转考、免考、实践环节考核、毕业论文成绩、毕业信息等。</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第四条  </w:t>
            </w:r>
            <w:r w:rsidRPr="00DF1D99">
              <w:rPr>
                <w:rFonts w:ascii="宋体" w:eastAsia="宋体" w:hAnsi="宋体" w:cs="Times New Roman" w:hint="eastAsia"/>
                <w:color w:val="262626"/>
                <w:kern w:val="0"/>
                <w:sz w:val="24"/>
                <w:szCs w:val="24"/>
              </w:rPr>
              <w:t>转考程序</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省际</w:t>
            </w:r>
            <w:proofErr w:type="gramStart"/>
            <w:r w:rsidRPr="00DF1D99">
              <w:rPr>
                <w:rFonts w:ascii="宋体" w:eastAsia="宋体" w:hAnsi="宋体" w:cs="Times New Roman" w:hint="eastAsia"/>
                <w:color w:val="262626"/>
                <w:kern w:val="0"/>
                <w:sz w:val="24"/>
                <w:szCs w:val="24"/>
              </w:rPr>
              <w:t>转考先办理</w:t>
            </w:r>
            <w:proofErr w:type="gramEnd"/>
            <w:r w:rsidRPr="00DF1D99">
              <w:rPr>
                <w:rFonts w:ascii="宋体" w:eastAsia="宋体" w:hAnsi="宋体" w:cs="Times New Roman" w:hint="eastAsia"/>
                <w:color w:val="262626"/>
                <w:kern w:val="0"/>
                <w:sz w:val="24"/>
                <w:szCs w:val="24"/>
              </w:rPr>
              <w:t>转出手续，再办理转入手续，省招生考试院</w:t>
            </w:r>
            <w:proofErr w:type="gramStart"/>
            <w:r w:rsidRPr="00DF1D99">
              <w:rPr>
                <w:rFonts w:ascii="宋体" w:eastAsia="宋体" w:hAnsi="宋体" w:cs="Times New Roman" w:hint="eastAsia"/>
                <w:color w:val="262626"/>
                <w:kern w:val="0"/>
                <w:sz w:val="24"/>
                <w:szCs w:val="24"/>
              </w:rPr>
              <w:t>自考处通过</w:t>
            </w:r>
            <w:proofErr w:type="gramEnd"/>
            <w:r w:rsidRPr="00DF1D99">
              <w:rPr>
                <w:rFonts w:ascii="宋体" w:eastAsia="宋体" w:hAnsi="宋体" w:cs="Times New Roman" w:hint="eastAsia"/>
                <w:color w:val="262626"/>
                <w:kern w:val="0"/>
                <w:sz w:val="24"/>
                <w:szCs w:val="24"/>
              </w:rPr>
              <w:t>全国“转考平台”递送和接收转</w:t>
            </w:r>
            <w:proofErr w:type="gramStart"/>
            <w:r w:rsidRPr="00DF1D99">
              <w:rPr>
                <w:rFonts w:ascii="宋体" w:eastAsia="宋体" w:hAnsi="宋体" w:cs="Times New Roman" w:hint="eastAsia"/>
                <w:color w:val="262626"/>
                <w:kern w:val="0"/>
                <w:sz w:val="24"/>
                <w:szCs w:val="24"/>
              </w:rPr>
              <w:t>考电子</w:t>
            </w:r>
            <w:proofErr w:type="gramEnd"/>
            <w:r w:rsidRPr="00DF1D99">
              <w:rPr>
                <w:rFonts w:ascii="宋体" w:eastAsia="宋体" w:hAnsi="宋体" w:cs="Times New Roman" w:hint="eastAsia"/>
                <w:color w:val="262626"/>
                <w:kern w:val="0"/>
                <w:sz w:val="24"/>
                <w:szCs w:val="24"/>
              </w:rPr>
              <w:t>档案，办理省际转考，应遵循以下程序：</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一、转出</w:t>
            </w:r>
            <w:r w:rsidRPr="00DF1D99">
              <w:rPr>
                <w:rFonts w:ascii="宋体" w:eastAsia="宋体" w:hAnsi="宋体" w:cs="Times New Roman" w:hint="eastAsia"/>
                <w:color w:val="262626"/>
                <w:spacing w:val="-6"/>
                <w:kern w:val="0"/>
                <w:sz w:val="24"/>
                <w:szCs w:val="24"/>
              </w:rPr>
              <w:t>申请由考生本人提出，省招生考试院</w:t>
            </w:r>
            <w:proofErr w:type="gramStart"/>
            <w:r w:rsidRPr="00DF1D99">
              <w:rPr>
                <w:rFonts w:ascii="宋体" w:eastAsia="宋体" w:hAnsi="宋体" w:cs="Times New Roman" w:hint="eastAsia"/>
                <w:color w:val="262626"/>
                <w:spacing w:val="-6"/>
                <w:kern w:val="0"/>
                <w:sz w:val="24"/>
                <w:szCs w:val="24"/>
              </w:rPr>
              <w:t>自考处受理</w:t>
            </w:r>
            <w:proofErr w:type="gramEnd"/>
            <w:r w:rsidRPr="00DF1D99">
              <w:rPr>
                <w:rFonts w:ascii="宋体" w:eastAsia="宋体" w:hAnsi="宋体" w:cs="Times New Roman" w:hint="eastAsia"/>
                <w:color w:val="262626"/>
                <w:spacing w:val="-6"/>
                <w:kern w:val="0"/>
                <w:sz w:val="24"/>
                <w:szCs w:val="24"/>
              </w:rPr>
              <w:t>。</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二、省招生考试院自</w:t>
            </w:r>
            <w:proofErr w:type="gramStart"/>
            <w:r w:rsidRPr="00DF1D99">
              <w:rPr>
                <w:rFonts w:ascii="宋体" w:eastAsia="宋体" w:hAnsi="宋体" w:cs="Times New Roman" w:hint="eastAsia"/>
                <w:color w:val="262626"/>
                <w:kern w:val="0"/>
                <w:sz w:val="24"/>
                <w:szCs w:val="24"/>
              </w:rPr>
              <w:t>考处按照原考试</w:t>
            </w:r>
            <w:proofErr w:type="gramEnd"/>
            <w:r w:rsidRPr="00DF1D99">
              <w:rPr>
                <w:rFonts w:ascii="宋体" w:eastAsia="宋体" w:hAnsi="宋体" w:cs="Times New Roman" w:hint="eastAsia"/>
                <w:color w:val="262626"/>
                <w:kern w:val="0"/>
                <w:sz w:val="24"/>
                <w:szCs w:val="24"/>
              </w:rPr>
              <w:t>的课程及合格成绩、遵循规定标准，生成转出电子档案上传至全国“转考平台”。</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三、转入地省级考办从全国“转考平台”接收转入电子档案。</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四、转入电子档案经转入地省级考办审核无误后，转考考生按要求到转入省级（或者经省级考办授权的地级考办）办理转入手续。</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五、转入手续办理完成后，转入地省级考办将转入办理结果上</w:t>
            </w:r>
            <w:proofErr w:type="gramStart"/>
            <w:r w:rsidRPr="00DF1D99">
              <w:rPr>
                <w:rFonts w:ascii="宋体" w:eastAsia="宋体" w:hAnsi="宋体" w:cs="Times New Roman" w:hint="eastAsia"/>
                <w:color w:val="262626"/>
                <w:kern w:val="0"/>
                <w:sz w:val="24"/>
                <w:szCs w:val="24"/>
              </w:rPr>
              <w:t>传全国</w:t>
            </w:r>
            <w:proofErr w:type="gramEnd"/>
            <w:r w:rsidRPr="00DF1D99">
              <w:rPr>
                <w:rFonts w:ascii="宋体" w:eastAsia="宋体" w:hAnsi="宋体" w:cs="Times New Roman" w:hint="eastAsia"/>
                <w:color w:val="262626"/>
                <w:kern w:val="0"/>
                <w:sz w:val="24"/>
                <w:szCs w:val="24"/>
              </w:rPr>
              <w:t>“转考平台”，省招生考试院</w:t>
            </w:r>
            <w:proofErr w:type="gramStart"/>
            <w:r w:rsidRPr="00DF1D99">
              <w:rPr>
                <w:rFonts w:ascii="宋体" w:eastAsia="宋体" w:hAnsi="宋体" w:cs="Times New Roman" w:hint="eastAsia"/>
                <w:color w:val="262626"/>
                <w:kern w:val="0"/>
                <w:sz w:val="24"/>
                <w:szCs w:val="24"/>
              </w:rPr>
              <w:t>自考处据此</w:t>
            </w:r>
            <w:proofErr w:type="gramEnd"/>
            <w:r w:rsidRPr="00DF1D99">
              <w:rPr>
                <w:rFonts w:ascii="宋体" w:eastAsia="宋体" w:hAnsi="宋体" w:cs="Times New Roman" w:hint="eastAsia"/>
                <w:color w:val="262626"/>
                <w:kern w:val="0"/>
                <w:sz w:val="24"/>
                <w:szCs w:val="24"/>
              </w:rPr>
              <w:t>对转出考生电子档案的在籍状态进行变更，转考完成。</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六、在规定日期内，因故未及时履行有关转考确认手续者，按本人主动放弃转考处理，同时，其转</w:t>
            </w:r>
            <w:proofErr w:type="gramStart"/>
            <w:r w:rsidRPr="00DF1D99">
              <w:rPr>
                <w:rFonts w:ascii="宋体" w:eastAsia="宋体" w:hAnsi="宋体" w:cs="Times New Roman" w:hint="eastAsia"/>
                <w:color w:val="262626"/>
                <w:kern w:val="0"/>
                <w:sz w:val="24"/>
                <w:szCs w:val="24"/>
              </w:rPr>
              <w:t>考信息</w:t>
            </w:r>
            <w:proofErr w:type="gramEnd"/>
            <w:r w:rsidRPr="00DF1D99">
              <w:rPr>
                <w:rFonts w:ascii="宋体" w:eastAsia="宋体" w:hAnsi="宋体" w:cs="Times New Roman" w:hint="eastAsia"/>
                <w:color w:val="262626"/>
                <w:kern w:val="0"/>
                <w:sz w:val="24"/>
                <w:szCs w:val="24"/>
              </w:rPr>
              <w:t>予以废止。如欲再办理转考手续，须重新履行转考程序。</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第五条  </w:t>
            </w:r>
            <w:r w:rsidRPr="00DF1D99">
              <w:rPr>
                <w:rFonts w:ascii="宋体" w:eastAsia="宋体" w:hAnsi="宋体" w:cs="Times New Roman" w:hint="eastAsia"/>
                <w:color w:val="262626"/>
                <w:kern w:val="0"/>
                <w:sz w:val="24"/>
                <w:szCs w:val="24"/>
              </w:rPr>
              <w:t>转出要求</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一、</w:t>
            </w:r>
            <w:r w:rsidRPr="00DF1D99">
              <w:rPr>
                <w:rFonts w:ascii="宋体" w:eastAsia="宋体" w:hAnsi="宋体" w:cs="Times New Roman" w:hint="eastAsia"/>
                <w:color w:val="000000"/>
                <w:kern w:val="0"/>
                <w:sz w:val="24"/>
                <w:szCs w:val="24"/>
              </w:rPr>
              <w:t>在籍考生离开我省继续参加高等教育自学考试的</w:t>
            </w:r>
            <w:r w:rsidRPr="00DF1D99">
              <w:rPr>
                <w:rFonts w:ascii="宋体" w:eastAsia="宋体" w:hAnsi="宋体" w:cs="Times New Roman" w:hint="eastAsia"/>
                <w:color w:val="262626"/>
                <w:kern w:val="0"/>
                <w:sz w:val="24"/>
                <w:szCs w:val="24"/>
              </w:rPr>
              <w:t>，应当在我省取得一门或者一门以上课程合格成绩，考生须持本人有效居民身份证、我省准考证和转入地准考证，在规定日期内，到省招生考试院自考处，对本人转出电子档案信息进行现场确认。并在</w:t>
            </w:r>
            <w:r w:rsidRPr="00DF1D99">
              <w:rPr>
                <w:rFonts w:ascii="宋体" w:eastAsia="宋体" w:hAnsi="宋体" w:cs="Times New Roman" w:hint="eastAsia"/>
                <w:color w:val="000000"/>
                <w:spacing w:val="-2"/>
                <w:kern w:val="0"/>
                <w:sz w:val="24"/>
                <w:szCs w:val="24"/>
              </w:rPr>
              <w:t>《贵州省高等教育自学考试转考（转出）登记表》（附件3）上签字。</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二、考生应当在转入地取得一门或者一门以上课程合格成绩的考籍后，再办理转出手续。</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三、考生在因违反有关考试管理规定被停</w:t>
            </w:r>
            <w:proofErr w:type="gramStart"/>
            <w:r w:rsidRPr="00DF1D99">
              <w:rPr>
                <w:rFonts w:ascii="宋体" w:eastAsia="宋体" w:hAnsi="宋体" w:cs="Times New Roman" w:hint="eastAsia"/>
                <w:color w:val="262626"/>
                <w:kern w:val="0"/>
                <w:sz w:val="24"/>
                <w:szCs w:val="24"/>
              </w:rPr>
              <w:t>考或者</w:t>
            </w:r>
            <w:proofErr w:type="gramEnd"/>
            <w:r w:rsidRPr="00DF1D99">
              <w:rPr>
                <w:rFonts w:ascii="宋体" w:eastAsia="宋体" w:hAnsi="宋体" w:cs="Times New Roman" w:hint="eastAsia"/>
                <w:color w:val="262626"/>
                <w:kern w:val="0"/>
                <w:sz w:val="24"/>
                <w:szCs w:val="24"/>
              </w:rPr>
              <w:t>延迟毕业期间，不得转出。</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四、已经取得某专业全部课程合格成绩的考生，只能在我省办理毕业手续，不得转出。</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五、免考取得的课程合格成绩不得转出。未通过理论课程考核的，其对应的实践环节考核成绩不得转出。毕业论文成绩不得转出。衔接成绩不得转出。</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六、考生办理转入手续未满一年的，不得转出。</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七、在转入手续未办理完结之前，省自考办仍保持考生的在籍状态。</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第六条  </w:t>
            </w:r>
            <w:r w:rsidRPr="00DF1D99">
              <w:rPr>
                <w:rFonts w:ascii="宋体" w:eastAsia="宋体" w:hAnsi="宋体" w:cs="Times New Roman" w:hint="eastAsia"/>
                <w:color w:val="262626"/>
                <w:kern w:val="0"/>
                <w:sz w:val="24"/>
                <w:szCs w:val="24"/>
              </w:rPr>
              <w:t>转出流程</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一、考</w:t>
            </w:r>
            <w:r w:rsidRPr="00DF1D99">
              <w:rPr>
                <w:rFonts w:ascii="宋体" w:eastAsia="宋体" w:hAnsi="宋体" w:cs="Times New Roman" w:hint="eastAsia"/>
                <w:color w:val="000000"/>
                <w:spacing w:val="-4"/>
                <w:kern w:val="0"/>
                <w:sz w:val="24"/>
                <w:szCs w:val="24"/>
              </w:rPr>
              <w:t>生本人到省招生考试院</w:t>
            </w:r>
            <w:proofErr w:type="gramStart"/>
            <w:r w:rsidRPr="00DF1D99">
              <w:rPr>
                <w:rFonts w:ascii="宋体" w:eastAsia="宋体" w:hAnsi="宋体" w:cs="Times New Roman" w:hint="eastAsia"/>
                <w:color w:val="000000"/>
                <w:spacing w:val="-4"/>
                <w:kern w:val="0"/>
                <w:sz w:val="24"/>
                <w:szCs w:val="24"/>
              </w:rPr>
              <w:t>自考处填写</w:t>
            </w:r>
            <w:proofErr w:type="gramEnd"/>
            <w:r w:rsidRPr="00DF1D99">
              <w:rPr>
                <w:rFonts w:ascii="宋体" w:eastAsia="宋体" w:hAnsi="宋体" w:cs="Times New Roman" w:hint="eastAsia"/>
                <w:color w:val="000000"/>
                <w:spacing w:val="-4"/>
                <w:kern w:val="0"/>
                <w:sz w:val="24"/>
                <w:szCs w:val="24"/>
              </w:rPr>
              <w:t>转出信息，确定无误后提交本人转出申请，对本人转出电子档案信息进行确认。</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二、省招生考试院</w:t>
            </w:r>
            <w:proofErr w:type="gramStart"/>
            <w:r w:rsidRPr="00DF1D99">
              <w:rPr>
                <w:rFonts w:ascii="宋体" w:eastAsia="宋体" w:hAnsi="宋体" w:cs="Times New Roman" w:hint="eastAsia"/>
                <w:color w:val="000000"/>
                <w:spacing w:val="-2"/>
                <w:kern w:val="0"/>
                <w:sz w:val="24"/>
                <w:szCs w:val="24"/>
              </w:rPr>
              <w:t>自考处负责</w:t>
            </w:r>
            <w:proofErr w:type="gramEnd"/>
            <w:r w:rsidRPr="00DF1D99">
              <w:rPr>
                <w:rFonts w:ascii="宋体" w:eastAsia="宋体" w:hAnsi="宋体" w:cs="Times New Roman" w:hint="eastAsia"/>
                <w:color w:val="000000"/>
                <w:spacing w:val="-2"/>
                <w:kern w:val="0"/>
                <w:sz w:val="24"/>
                <w:szCs w:val="24"/>
              </w:rPr>
              <w:t>对考生提交的转出电子档案进行审核，审核完成后通过省考籍管理系统打印《贵州省高等教育自学考试转考（转出）登记表》，</w:t>
            </w:r>
            <w:proofErr w:type="gramStart"/>
            <w:r w:rsidRPr="00DF1D99">
              <w:rPr>
                <w:rFonts w:ascii="宋体" w:eastAsia="宋体" w:hAnsi="宋体" w:cs="Times New Roman" w:hint="eastAsia"/>
                <w:color w:val="000000"/>
                <w:spacing w:val="-2"/>
                <w:kern w:val="0"/>
                <w:sz w:val="24"/>
                <w:szCs w:val="24"/>
              </w:rPr>
              <w:t>由转考</w:t>
            </w:r>
            <w:proofErr w:type="gramEnd"/>
            <w:r w:rsidRPr="00DF1D99">
              <w:rPr>
                <w:rFonts w:ascii="宋体" w:eastAsia="宋体" w:hAnsi="宋体" w:cs="Times New Roman" w:hint="eastAsia"/>
                <w:color w:val="000000"/>
                <w:spacing w:val="-2"/>
                <w:kern w:val="0"/>
                <w:sz w:val="24"/>
                <w:szCs w:val="24"/>
              </w:rPr>
              <w:t>考生</w:t>
            </w:r>
            <w:r w:rsidRPr="00DF1D99">
              <w:rPr>
                <w:rFonts w:ascii="宋体" w:eastAsia="宋体" w:hAnsi="宋体" w:cs="Times New Roman" w:hint="eastAsia"/>
                <w:color w:val="000000"/>
                <w:kern w:val="0"/>
                <w:sz w:val="24"/>
                <w:szCs w:val="24"/>
              </w:rPr>
              <w:t>签字确认</w:t>
            </w:r>
            <w:r w:rsidRPr="00DF1D99">
              <w:rPr>
                <w:rFonts w:ascii="宋体" w:eastAsia="宋体" w:hAnsi="宋体" w:cs="Times New Roman" w:hint="eastAsia"/>
                <w:color w:val="000000"/>
                <w:spacing w:val="-2"/>
                <w:kern w:val="0"/>
                <w:sz w:val="24"/>
                <w:szCs w:val="24"/>
              </w:rPr>
              <w:t>、省</w:t>
            </w:r>
            <w:proofErr w:type="gramStart"/>
            <w:r w:rsidRPr="00DF1D99">
              <w:rPr>
                <w:rFonts w:ascii="宋体" w:eastAsia="宋体" w:hAnsi="宋体" w:cs="Times New Roman" w:hint="eastAsia"/>
                <w:color w:val="000000"/>
                <w:spacing w:val="-2"/>
                <w:kern w:val="0"/>
                <w:sz w:val="24"/>
                <w:szCs w:val="24"/>
              </w:rPr>
              <w:t>自考处经办人</w:t>
            </w:r>
            <w:proofErr w:type="gramEnd"/>
            <w:r w:rsidRPr="00DF1D99">
              <w:rPr>
                <w:rFonts w:ascii="宋体" w:eastAsia="宋体" w:hAnsi="宋体" w:cs="Times New Roman" w:hint="eastAsia"/>
                <w:color w:val="000000"/>
                <w:spacing w:val="-2"/>
                <w:kern w:val="0"/>
                <w:sz w:val="24"/>
                <w:szCs w:val="24"/>
              </w:rPr>
              <w:t>签名，并加盖公章存档。</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三、省招生考试院</w:t>
            </w:r>
            <w:proofErr w:type="gramStart"/>
            <w:r w:rsidRPr="00DF1D99">
              <w:rPr>
                <w:rFonts w:ascii="宋体" w:eastAsia="宋体" w:hAnsi="宋体" w:cs="Times New Roman" w:hint="eastAsia"/>
                <w:color w:val="000000"/>
                <w:kern w:val="0"/>
                <w:sz w:val="24"/>
                <w:szCs w:val="24"/>
              </w:rPr>
              <w:t>自考处导出</w:t>
            </w:r>
            <w:proofErr w:type="gramEnd"/>
            <w:r w:rsidRPr="00DF1D99">
              <w:rPr>
                <w:rFonts w:ascii="宋体" w:eastAsia="宋体" w:hAnsi="宋体" w:cs="Times New Roman" w:hint="eastAsia"/>
                <w:color w:val="000000"/>
                <w:kern w:val="0"/>
                <w:sz w:val="24"/>
                <w:szCs w:val="24"/>
              </w:rPr>
              <w:t>提交的转出结果数据，并导入全国“转考平台”进行数据预审。</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四、预审通过后，将全省转出结果数据包整体上</w:t>
            </w:r>
            <w:proofErr w:type="gramStart"/>
            <w:r w:rsidRPr="00DF1D99">
              <w:rPr>
                <w:rFonts w:ascii="宋体" w:eastAsia="宋体" w:hAnsi="宋体" w:cs="Times New Roman" w:hint="eastAsia"/>
                <w:color w:val="000000"/>
                <w:kern w:val="0"/>
                <w:sz w:val="24"/>
                <w:szCs w:val="24"/>
              </w:rPr>
              <w:t>传全国</w:t>
            </w:r>
            <w:proofErr w:type="gramEnd"/>
            <w:r w:rsidRPr="00DF1D99">
              <w:rPr>
                <w:rFonts w:ascii="宋体" w:eastAsia="宋体" w:hAnsi="宋体" w:cs="Times New Roman" w:hint="eastAsia"/>
                <w:color w:val="000000"/>
                <w:kern w:val="0"/>
                <w:sz w:val="24"/>
                <w:szCs w:val="24"/>
              </w:rPr>
              <w:t>“转考平台”，同时对上传数据进行终审，并提交拟转入省级考办。</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五、</w:t>
            </w:r>
            <w:r w:rsidRPr="00DF1D99">
              <w:rPr>
                <w:rFonts w:ascii="宋体" w:eastAsia="宋体" w:hAnsi="宋体" w:cs="Times New Roman" w:hint="eastAsia"/>
                <w:color w:val="262626"/>
                <w:kern w:val="0"/>
                <w:sz w:val="24"/>
                <w:szCs w:val="24"/>
              </w:rPr>
              <w:t>转考考生须到转入地省级（或者经省级考办授权的地级）考办，按要求办理转入确认手续。</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六、转入手续办理完成后，省招生考试院</w:t>
            </w:r>
            <w:proofErr w:type="gramStart"/>
            <w:r w:rsidRPr="00DF1D99">
              <w:rPr>
                <w:rFonts w:ascii="宋体" w:eastAsia="宋体" w:hAnsi="宋体" w:cs="Times New Roman" w:hint="eastAsia"/>
                <w:color w:val="262626"/>
                <w:kern w:val="0"/>
                <w:sz w:val="24"/>
                <w:szCs w:val="24"/>
              </w:rPr>
              <w:t>自考处将</w:t>
            </w:r>
            <w:proofErr w:type="gramEnd"/>
            <w:r w:rsidRPr="00DF1D99">
              <w:rPr>
                <w:rFonts w:ascii="宋体" w:eastAsia="宋体" w:hAnsi="宋体" w:cs="Times New Roman" w:hint="eastAsia"/>
                <w:color w:val="262626"/>
                <w:kern w:val="0"/>
                <w:sz w:val="24"/>
                <w:szCs w:val="24"/>
              </w:rPr>
              <w:t>依据转入地省级考办上</w:t>
            </w:r>
            <w:proofErr w:type="gramStart"/>
            <w:r w:rsidRPr="00DF1D99">
              <w:rPr>
                <w:rFonts w:ascii="宋体" w:eastAsia="宋体" w:hAnsi="宋体" w:cs="Times New Roman" w:hint="eastAsia"/>
                <w:color w:val="262626"/>
                <w:kern w:val="0"/>
                <w:sz w:val="24"/>
                <w:szCs w:val="24"/>
              </w:rPr>
              <w:t>传全国</w:t>
            </w:r>
            <w:proofErr w:type="gramEnd"/>
            <w:r w:rsidRPr="00DF1D99">
              <w:rPr>
                <w:rFonts w:ascii="宋体" w:eastAsia="宋体" w:hAnsi="宋体" w:cs="Times New Roman" w:hint="eastAsia"/>
                <w:color w:val="262626"/>
                <w:kern w:val="0"/>
                <w:sz w:val="24"/>
                <w:szCs w:val="24"/>
              </w:rPr>
              <w:t>“转考平台” 的转入办理结果，对转出考生电子档案的在籍状态，在省考籍管理系统中进行变更，完成转考。</w:t>
            </w:r>
          </w:p>
          <w:p w:rsidR="00DF1D99" w:rsidRPr="00DF1D99" w:rsidRDefault="00DF1D99" w:rsidP="00DF1D99">
            <w:pPr>
              <w:widowControl/>
              <w:wordWrap w:val="0"/>
              <w:snapToGrid w:val="0"/>
              <w:spacing w:before="297"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第七条  </w:t>
            </w:r>
            <w:r w:rsidRPr="00DF1D99">
              <w:rPr>
                <w:rFonts w:ascii="宋体" w:eastAsia="宋体" w:hAnsi="宋体" w:cs="Times New Roman" w:hint="eastAsia"/>
                <w:color w:val="262626"/>
                <w:kern w:val="0"/>
                <w:sz w:val="24"/>
                <w:szCs w:val="24"/>
              </w:rPr>
              <w:t>转入要求</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一、转入的电子档案必须符合第五条第二款至第六款的规定；转入电子档案信息以转出地省级考办通过全国“转考平台”交换的电子档案为准。</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二、转入考生应当按我省自考办公布的专业考试计划参加考试。转入考生</w:t>
            </w:r>
            <w:proofErr w:type="gramStart"/>
            <w:r w:rsidRPr="00DF1D99">
              <w:rPr>
                <w:rFonts w:ascii="宋体" w:eastAsia="宋体" w:hAnsi="宋体" w:cs="Times New Roman" w:hint="eastAsia"/>
                <w:color w:val="262626"/>
                <w:kern w:val="0"/>
                <w:sz w:val="24"/>
                <w:szCs w:val="24"/>
              </w:rPr>
              <w:t>原考试</w:t>
            </w:r>
            <w:proofErr w:type="gramEnd"/>
            <w:r w:rsidRPr="00DF1D99">
              <w:rPr>
                <w:rFonts w:ascii="宋体" w:eastAsia="宋体" w:hAnsi="宋体" w:cs="Times New Roman" w:hint="eastAsia"/>
                <w:color w:val="262626"/>
                <w:kern w:val="0"/>
                <w:sz w:val="24"/>
                <w:szCs w:val="24"/>
              </w:rPr>
              <w:t>合格课程与</w:t>
            </w:r>
            <w:proofErr w:type="gramStart"/>
            <w:r w:rsidRPr="00DF1D99">
              <w:rPr>
                <w:rFonts w:ascii="宋体" w:eastAsia="宋体" w:hAnsi="宋体" w:cs="Times New Roman" w:hint="eastAsia"/>
                <w:color w:val="262626"/>
                <w:kern w:val="0"/>
                <w:sz w:val="24"/>
                <w:szCs w:val="24"/>
              </w:rPr>
              <w:t>现考试</w:t>
            </w:r>
            <w:proofErr w:type="gramEnd"/>
            <w:r w:rsidRPr="00DF1D99">
              <w:rPr>
                <w:rFonts w:ascii="宋体" w:eastAsia="宋体" w:hAnsi="宋体" w:cs="Times New Roman" w:hint="eastAsia"/>
                <w:color w:val="262626"/>
                <w:kern w:val="0"/>
                <w:sz w:val="24"/>
                <w:szCs w:val="24"/>
              </w:rPr>
              <w:t>课程替换关系，按省</w:t>
            </w:r>
            <w:proofErr w:type="gramStart"/>
            <w:r w:rsidRPr="00DF1D99">
              <w:rPr>
                <w:rFonts w:ascii="宋体" w:eastAsia="宋体" w:hAnsi="宋体" w:cs="Times New Roman" w:hint="eastAsia"/>
                <w:color w:val="262626"/>
                <w:kern w:val="0"/>
                <w:sz w:val="24"/>
                <w:szCs w:val="24"/>
              </w:rPr>
              <w:t>自考处有关</w:t>
            </w:r>
            <w:proofErr w:type="gramEnd"/>
            <w:r w:rsidRPr="00DF1D99">
              <w:rPr>
                <w:rFonts w:ascii="宋体" w:eastAsia="宋体" w:hAnsi="宋体" w:cs="Times New Roman" w:hint="eastAsia"/>
                <w:color w:val="262626"/>
                <w:kern w:val="0"/>
                <w:sz w:val="24"/>
                <w:szCs w:val="24"/>
              </w:rPr>
              <w:t>规定执行。</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三、转考考生应当在我省取得专科不少于5门、本科不少于4门的合格成绩，方可申办毕业手续。</w:t>
            </w:r>
          </w:p>
          <w:p w:rsidR="00DF1D99" w:rsidRPr="00DF1D99" w:rsidRDefault="00DF1D99" w:rsidP="00DF1D99">
            <w:pPr>
              <w:widowControl/>
              <w:wordWrap w:val="0"/>
              <w:snapToGrid w:val="0"/>
              <w:spacing w:before="100" w:beforeAutospacing="1" w:after="100" w:afterAutospacing="1"/>
              <w:ind w:firstLine="622"/>
              <w:jc w:val="left"/>
              <w:rPr>
                <w:rFonts w:ascii="宋体" w:eastAsia="宋体" w:hAnsi="宋体" w:cs="宋体"/>
                <w:color w:val="262626"/>
                <w:kern w:val="0"/>
                <w:sz w:val="24"/>
                <w:szCs w:val="24"/>
              </w:rPr>
            </w:pPr>
            <w:r w:rsidRPr="00DF1D99">
              <w:rPr>
                <w:rFonts w:ascii="宋体" w:eastAsia="宋体" w:hAnsi="宋体" w:cs="Times New Roman" w:hint="eastAsia"/>
                <w:color w:val="262626"/>
                <w:kern w:val="0"/>
                <w:sz w:val="24"/>
                <w:szCs w:val="24"/>
              </w:rPr>
              <w:t>四、考生须本人持有效居民身份证及我省准考证，到</w:t>
            </w:r>
            <w:r w:rsidRPr="00DF1D99">
              <w:rPr>
                <w:rFonts w:ascii="宋体" w:eastAsia="宋体" w:hAnsi="宋体" w:cs="Times New Roman" w:hint="eastAsia"/>
                <w:color w:val="000000"/>
                <w:spacing w:val="-4"/>
                <w:kern w:val="0"/>
                <w:sz w:val="24"/>
                <w:szCs w:val="24"/>
              </w:rPr>
              <w:t>省招生考试院自考处</w:t>
            </w:r>
            <w:r w:rsidRPr="00DF1D99">
              <w:rPr>
                <w:rFonts w:ascii="宋体" w:eastAsia="宋体" w:hAnsi="宋体" w:cs="Times New Roman" w:hint="eastAsia"/>
                <w:color w:val="262626"/>
                <w:kern w:val="0"/>
                <w:sz w:val="24"/>
                <w:szCs w:val="24"/>
              </w:rPr>
              <w:t>，对转入电子档案信息及办理结果进行现场确认，并在省招生考试院</w:t>
            </w:r>
            <w:proofErr w:type="gramStart"/>
            <w:r w:rsidRPr="00DF1D99">
              <w:rPr>
                <w:rFonts w:ascii="宋体" w:eastAsia="宋体" w:hAnsi="宋体" w:cs="Times New Roman" w:hint="eastAsia"/>
                <w:color w:val="000000"/>
                <w:kern w:val="0"/>
                <w:sz w:val="24"/>
                <w:szCs w:val="24"/>
              </w:rPr>
              <w:t>自考处</w:t>
            </w:r>
            <w:r w:rsidRPr="00DF1D99">
              <w:rPr>
                <w:rFonts w:ascii="宋体" w:eastAsia="宋体" w:hAnsi="宋体" w:cs="Times New Roman" w:hint="eastAsia"/>
                <w:color w:val="262626"/>
                <w:kern w:val="0"/>
                <w:sz w:val="24"/>
                <w:szCs w:val="24"/>
              </w:rPr>
              <w:t>出具</w:t>
            </w:r>
            <w:proofErr w:type="gramEnd"/>
            <w:r w:rsidRPr="00DF1D99">
              <w:rPr>
                <w:rFonts w:ascii="宋体" w:eastAsia="宋体" w:hAnsi="宋体" w:cs="Times New Roman" w:hint="eastAsia"/>
                <w:color w:val="262626"/>
                <w:kern w:val="0"/>
                <w:sz w:val="24"/>
                <w:szCs w:val="24"/>
              </w:rPr>
              <w:t>的《贵州省高等教育自学考试转考（转入）登记表》（附件4）上签字。</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第八条  </w:t>
            </w:r>
            <w:r w:rsidRPr="00DF1D99">
              <w:rPr>
                <w:rFonts w:ascii="宋体" w:eastAsia="宋体" w:hAnsi="宋体" w:cs="Times New Roman" w:hint="eastAsia"/>
                <w:color w:val="262626"/>
                <w:kern w:val="0"/>
                <w:sz w:val="24"/>
                <w:szCs w:val="24"/>
              </w:rPr>
              <w:t>转入流程</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一、省招生考试院</w:t>
            </w:r>
            <w:proofErr w:type="gramStart"/>
            <w:r w:rsidRPr="00DF1D99">
              <w:rPr>
                <w:rFonts w:ascii="宋体" w:eastAsia="宋体" w:hAnsi="宋体" w:cs="Times New Roman" w:hint="eastAsia"/>
                <w:color w:val="000000"/>
                <w:kern w:val="0"/>
                <w:sz w:val="24"/>
                <w:szCs w:val="24"/>
              </w:rPr>
              <w:t>自考处收到</w:t>
            </w:r>
            <w:proofErr w:type="gramEnd"/>
            <w:r w:rsidRPr="00DF1D99">
              <w:rPr>
                <w:rFonts w:ascii="宋体" w:eastAsia="宋体" w:hAnsi="宋体" w:cs="Times New Roman" w:hint="eastAsia"/>
                <w:color w:val="000000"/>
                <w:kern w:val="0"/>
                <w:sz w:val="24"/>
                <w:szCs w:val="24"/>
              </w:rPr>
              <w:t>转出地省级考办通过全国“转考平台”递送给我省的转入考生电子档案后，于规定日期内，将转入信息导入省考籍管理系统。</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二、考生</w:t>
            </w:r>
            <w:r w:rsidRPr="00DF1D99">
              <w:rPr>
                <w:rFonts w:ascii="宋体" w:eastAsia="宋体" w:hAnsi="宋体" w:cs="Times New Roman" w:hint="eastAsia"/>
                <w:color w:val="000000"/>
                <w:spacing w:val="-2"/>
                <w:kern w:val="0"/>
                <w:sz w:val="24"/>
                <w:szCs w:val="24"/>
              </w:rPr>
              <w:t>可向省招生考试院</w:t>
            </w:r>
            <w:proofErr w:type="gramStart"/>
            <w:r w:rsidRPr="00DF1D99">
              <w:rPr>
                <w:rFonts w:ascii="宋体" w:eastAsia="宋体" w:hAnsi="宋体" w:cs="Times New Roman" w:hint="eastAsia"/>
                <w:color w:val="000000"/>
                <w:spacing w:val="-2"/>
                <w:kern w:val="0"/>
                <w:sz w:val="24"/>
                <w:szCs w:val="24"/>
              </w:rPr>
              <w:t>自考处进行</w:t>
            </w:r>
            <w:proofErr w:type="gramEnd"/>
            <w:r w:rsidRPr="00DF1D99">
              <w:rPr>
                <w:rFonts w:ascii="宋体" w:eastAsia="宋体" w:hAnsi="宋体" w:cs="Times New Roman" w:hint="eastAsia"/>
                <w:color w:val="000000"/>
                <w:spacing w:val="-2"/>
                <w:kern w:val="0"/>
                <w:sz w:val="24"/>
                <w:szCs w:val="24"/>
              </w:rPr>
              <w:t>相关信息查询，考生查询出相关转入信息后，在规定日期内，到</w:t>
            </w:r>
            <w:r w:rsidRPr="00DF1D99">
              <w:rPr>
                <w:rFonts w:ascii="宋体" w:eastAsia="宋体" w:hAnsi="宋体" w:cs="Times New Roman" w:hint="eastAsia"/>
                <w:color w:val="000000"/>
                <w:spacing w:val="-4"/>
                <w:kern w:val="0"/>
                <w:sz w:val="24"/>
                <w:szCs w:val="24"/>
              </w:rPr>
              <w:t>省招生考试院</w:t>
            </w:r>
            <w:proofErr w:type="gramStart"/>
            <w:r w:rsidRPr="00DF1D99">
              <w:rPr>
                <w:rFonts w:ascii="宋体" w:eastAsia="宋体" w:hAnsi="宋体" w:cs="Times New Roman" w:hint="eastAsia"/>
                <w:color w:val="000000"/>
                <w:spacing w:val="-2"/>
                <w:kern w:val="0"/>
                <w:sz w:val="24"/>
                <w:szCs w:val="24"/>
              </w:rPr>
              <w:t>自考处办理</w:t>
            </w:r>
            <w:proofErr w:type="gramEnd"/>
            <w:r w:rsidRPr="00DF1D99">
              <w:rPr>
                <w:rFonts w:ascii="宋体" w:eastAsia="宋体" w:hAnsi="宋体" w:cs="Times New Roman" w:hint="eastAsia"/>
                <w:color w:val="000000"/>
                <w:spacing w:val="-2"/>
                <w:kern w:val="0"/>
                <w:sz w:val="24"/>
                <w:szCs w:val="24"/>
              </w:rPr>
              <w:t>转入确认手续。</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三、省招生考试院</w:t>
            </w:r>
            <w:proofErr w:type="gramStart"/>
            <w:r w:rsidRPr="00DF1D99">
              <w:rPr>
                <w:rFonts w:ascii="宋体" w:eastAsia="宋体" w:hAnsi="宋体" w:cs="Times New Roman" w:hint="eastAsia"/>
                <w:color w:val="000000"/>
                <w:kern w:val="0"/>
                <w:sz w:val="24"/>
                <w:szCs w:val="24"/>
              </w:rPr>
              <w:t>自考处出具</w:t>
            </w:r>
            <w:proofErr w:type="gramEnd"/>
            <w:r w:rsidRPr="00DF1D99">
              <w:rPr>
                <w:rFonts w:ascii="宋体" w:eastAsia="宋体" w:hAnsi="宋体" w:cs="Times New Roman" w:hint="eastAsia"/>
                <w:color w:val="262626"/>
                <w:kern w:val="0"/>
                <w:sz w:val="24"/>
                <w:szCs w:val="24"/>
              </w:rPr>
              <w:t>《贵州省高等教育自学考试转考（转入）登记表》</w:t>
            </w:r>
            <w:r w:rsidRPr="00DF1D99">
              <w:rPr>
                <w:rFonts w:ascii="宋体" w:eastAsia="宋体" w:hAnsi="宋体" w:cs="Times New Roman" w:hint="eastAsia"/>
                <w:color w:val="000000"/>
                <w:kern w:val="0"/>
                <w:sz w:val="24"/>
                <w:szCs w:val="24"/>
              </w:rPr>
              <w:t>，</w:t>
            </w:r>
            <w:proofErr w:type="gramStart"/>
            <w:r w:rsidRPr="00DF1D99">
              <w:rPr>
                <w:rFonts w:ascii="宋体" w:eastAsia="宋体" w:hAnsi="宋体" w:cs="Times New Roman" w:hint="eastAsia"/>
                <w:color w:val="000000"/>
                <w:kern w:val="0"/>
                <w:sz w:val="24"/>
                <w:szCs w:val="24"/>
              </w:rPr>
              <w:t>由转考</w:t>
            </w:r>
            <w:proofErr w:type="gramEnd"/>
            <w:r w:rsidRPr="00DF1D99">
              <w:rPr>
                <w:rFonts w:ascii="宋体" w:eastAsia="宋体" w:hAnsi="宋体" w:cs="Times New Roman" w:hint="eastAsia"/>
                <w:color w:val="000000"/>
                <w:kern w:val="0"/>
                <w:sz w:val="24"/>
                <w:szCs w:val="24"/>
              </w:rPr>
              <w:t>考生签字确认，</w:t>
            </w:r>
            <w:proofErr w:type="gramStart"/>
            <w:r w:rsidRPr="00DF1D99">
              <w:rPr>
                <w:rFonts w:ascii="宋体" w:eastAsia="宋体" w:hAnsi="宋体" w:cs="Times New Roman" w:hint="eastAsia"/>
                <w:color w:val="000000"/>
                <w:spacing w:val="-2"/>
                <w:kern w:val="0"/>
                <w:sz w:val="24"/>
                <w:szCs w:val="24"/>
              </w:rPr>
              <w:t>自考处</w:t>
            </w:r>
            <w:r w:rsidRPr="00DF1D99">
              <w:rPr>
                <w:rFonts w:ascii="宋体" w:eastAsia="宋体" w:hAnsi="宋体" w:cs="Times New Roman" w:hint="eastAsia"/>
                <w:color w:val="000000"/>
                <w:kern w:val="0"/>
                <w:sz w:val="24"/>
                <w:szCs w:val="24"/>
              </w:rPr>
              <w:t>经办人</w:t>
            </w:r>
            <w:proofErr w:type="gramEnd"/>
            <w:r w:rsidRPr="00DF1D99">
              <w:rPr>
                <w:rFonts w:ascii="宋体" w:eastAsia="宋体" w:hAnsi="宋体" w:cs="Times New Roman" w:hint="eastAsia"/>
                <w:color w:val="000000"/>
                <w:kern w:val="0"/>
                <w:sz w:val="24"/>
                <w:szCs w:val="24"/>
              </w:rPr>
              <w:t>签字，加</w:t>
            </w:r>
            <w:r w:rsidRPr="00DF1D99">
              <w:rPr>
                <w:rFonts w:ascii="宋体" w:eastAsia="宋体" w:hAnsi="宋体" w:cs="Times New Roman" w:hint="eastAsia"/>
                <w:color w:val="000000"/>
                <w:spacing w:val="-6"/>
                <w:kern w:val="0"/>
                <w:sz w:val="24"/>
                <w:szCs w:val="24"/>
              </w:rPr>
              <w:t>盖</w:t>
            </w:r>
            <w:proofErr w:type="gramStart"/>
            <w:r w:rsidRPr="00DF1D99">
              <w:rPr>
                <w:rFonts w:ascii="宋体" w:eastAsia="宋体" w:hAnsi="宋体" w:cs="Times New Roman" w:hint="eastAsia"/>
                <w:color w:val="000000"/>
                <w:spacing w:val="-6"/>
                <w:kern w:val="0"/>
                <w:sz w:val="24"/>
                <w:szCs w:val="24"/>
              </w:rPr>
              <w:t>自考处公章</w:t>
            </w:r>
            <w:proofErr w:type="gramEnd"/>
            <w:r w:rsidRPr="00DF1D99">
              <w:rPr>
                <w:rFonts w:ascii="宋体" w:eastAsia="宋体" w:hAnsi="宋体" w:cs="Times New Roman" w:hint="eastAsia"/>
                <w:color w:val="000000"/>
                <w:spacing w:val="-6"/>
                <w:kern w:val="0"/>
                <w:sz w:val="24"/>
                <w:szCs w:val="24"/>
              </w:rPr>
              <w:t>存档，并在省考籍管理系统上进行转入确认。</w:t>
            </w:r>
          </w:p>
          <w:p w:rsidR="00DF1D99" w:rsidRPr="00DF1D99" w:rsidRDefault="00DF1D99" w:rsidP="00DF1D99">
            <w:pPr>
              <w:widowControl/>
              <w:wordWrap w:val="0"/>
              <w:snapToGrid w:val="0"/>
              <w:spacing w:before="100" w:beforeAutospacing="1" w:after="100" w:afterAutospacing="1"/>
              <w:ind w:firstLine="610"/>
              <w:jc w:val="left"/>
              <w:rPr>
                <w:rFonts w:ascii="宋体" w:eastAsia="宋体" w:hAnsi="宋体" w:cs="宋体"/>
                <w:color w:val="262626"/>
                <w:kern w:val="0"/>
                <w:sz w:val="24"/>
                <w:szCs w:val="24"/>
              </w:rPr>
            </w:pPr>
            <w:r w:rsidRPr="00DF1D99">
              <w:rPr>
                <w:rFonts w:ascii="宋体" w:eastAsia="宋体" w:hAnsi="宋体" w:cs="Times New Roman" w:hint="eastAsia"/>
                <w:color w:val="000000"/>
                <w:kern w:val="0"/>
                <w:sz w:val="24"/>
                <w:szCs w:val="24"/>
              </w:rPr>
              <w:t>四、省招生考试院</w:t>
            </w:r>
            <w:proofErr w:type="gramStart"/>
            <w:r w:rsidRPr="00DF1D99">
              <w:rPr>
                <w:rFonts w:ascii="宋体" w:eastAsia="宋体" w:hAnsi="宋体" w:cs="Times New Roman" w:hint="eastAsia"/>
                <w:color w:val="000000"/>
                <w:kern w:val="0"/>
                <w:sz w:val="24"/>
                <w:szCs w:val="24"/>
              </w:rPr>
              <w:t>自考处将</w:t>
            </w:r>
            <w:proofErr w:type="gramEnd"/>
            <w:r w:rsidRPr="00DF1D99">
              <w:rPr>
                <w:rFonts w:ascii="宋体" w:eastAsia="宋体" w:hAnsi="宋体" w:cs="Times New Roman" w:hint="eastAsia"/>
                <w:color w:val="000000"/>
                <w:kern w:val="0"/>
                <w:sz w:val="24"/>
                <w:szCs w:val="24"/>
              </w:rPr>
              <w:t>转入办理结果上</w:t>
            </w:r>
            <w:proofErr w:type="gramStart"/>
            <w:r w:rsidRPr="00DF1D99">
              <w:rPr>
                <w:rFonts w:ascii="宋体" w:eastAsia="宋体" w:hAnsi="宋体" w:cs="Times New Roman" w:hint="eastAsia"/>
                <w:color w:val="000000"/>
                <w:kern w:val="0"/>
                <w:sz w:val="24"/>
                <w:szCs w:val="24"/>
              </w:rPr>
              <w:t>传全国</w:t>
            </w:r>
            <w:proofErr w:type="gramEnd"/>
            <w:r w:rsidRPr="00DF1D99">
              <w:rPr>
                <w:rFonts w:ascii="宋体" w:eastAsia="宋体" w:hAnsi="宋体" w:cs="Times New Roman" w:hint="eastAsia"/>
                <w:color w:val="000000"/>
                <w:kern w:val="0"/>
                <w:sz w:val="24"/>
                <w:szCs w:val="24"/>
              </w:rPr>
              <w:t>“转考平台”，核准后给转出省发送回执</w:t>
            </w:r>
            <w:r w:rsidRPr="00DF1D99">
              <w:rPr>
                <w:rFonts w:ascii="宋体" w:eastAsia="宋体" w:hAnsi="宋体" w:cs="Times New Roman" w:hint="eastAsia"/>
                <w:color w:val="262626"/>
                <w:kern w:val="0"/>
                <w:sz w:val="24"/>
                <w:szCs w:val="24"/>
              </w:rPr>
              <w:t>。</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第九条  </w:t>
            </w:r>
            <w:r w:rsidRPr="00DF1D99">
              <w:rPr>
                <w:rFonts w:ascii="宋体" w:eastAsia="宋体" w:hAnsi="宋体" w:cs="Times New Roman" w:hint="eastAsia"/>
                <w:color w:val="262626"/>
                <w:kern w:val="0"/>
                <w:sz w:val="24"/>
                <w:szCs w:val="24"/>
              </w:rPr>
              <w:t>省招生考试院</w:t>
            </w:r>
            <w:proofErr w:type="gramStart"/>
            <w:r w:rsidRPr="00DF1D99">
              <w:rPr>
                <w:rFonts w:ascii="宋体" w:eastAsia="宋体" w:hAnsi="宋体" w:cs="Times New Roman" w:hint="eastAsia"/>
                <w:color w:val="000000"/>
                <w:kern w:val="0"/>
                <w:sz w:val="24"/>
                <w:szCs w:val="24"/>
              </w:rPr>
              <w:t>自考处经办</w:t>
            </w:r>
            <w:proofErr w:type="gramEnd"/>
            <w:r w:rsidRPr="00DF1D99">
              <w:rPr>
                <w:rFonts w:ascii="宋体" w:eastAsia="宋体" w:hAnsi="宋体" w:cs="Times New Roman" w:hint="eastAsia"/>
                <w:color w:val="000000"/>
                <w:kern w:val="0"/>
                <w:sz w:val="24"/>
                <w:szCs w:val="24"/>
              </w:rPr>
              <w:t>人员要</w:t>
            </w:r>
            <w:r w:rsidRPr="00DF1D99">
              <w:rPr>
                <w:rFonts w:ascii="宋体" w:eastAsia="宋体" w:hAnsi="宋体" w:cs="Times New Roman" w:hint="eastAsia"/>
                <w:color w:val="262626"/>
                <w:kern w:val="0"/>
                <w:sz w:val="24"/>
                <w:szCs w:val="24"/>
              </w:rPr>
              <w:t>对考生转</w:t>
            </w:r>
            <w:proofErr w:type="gramStart"/>
            <w:r w:rsidRPr="00DF1D99">
              <w:rPr>
                <w:rFonts w:ascii="宋体" w:eastAsia="宋体" w:hAnsi="宋体" w:cs="Times New Roman" w:hint="eastAsia"/>
                <w:color w:val="262626"/>
                <w:kern w:val="0"/>
                <w:sz w:val="24"/>
                <w:szCs w:val="24"/>
              </w:rPr>
              <w:t>考信息</w:t>
            </w:r>
            <w:proofErr w:type="gramEnd"/>
            <w:r w:rsidRPr="00DF1D99">
              <w:rPr>
                <w:rFonts w:ascii="宋体" w:eastAsia="宋体" w:hAnsi="宋体" w:cs="Times New Roman" w:hint="eastAsia"/>
                <w:color w:val="262626"/>
                <w:kern w:val="0"/>
                <w:sz w:val="24"/>
                <w:szCs w:val="24"/>
              </w:rPr>
              <w:t>的真实性负责。</w:t>
            </w:r>
            <w:r w:rsidRPr="00DF1D99">
              <w:rPr>
                <w:rFonts w:ascii="宋体" w:eastAsia="宋体" w:hAnsi="宋体" w:cs="Times New Roman" w:hint="eastAsia"/>
                <w:color w:val="000000"/>
                <w:kern w:val="0"/>
                <w:sz w:val="24"/>
                <w:szCs w:val="24"/>
              </w:rPr>
              <w:t>要</w:t>
            </w:r>
            <w:r w:rsidRPr="00DF1D99">
              <w:rPr>
                <w:rFonts w:ascii="宋体" w:eastAsia="宋体" w:hAnsi="宋体" w:cs="Times New Roman" w:hint="eastAsia"/>
                <w:color w:val="262626"/>
                <w:kern w:val="0"/>
                <w:sz w:val="24"/>
                <w:szCs w:val="24"/>
              </w:rPr>
              <w:t>建立健全监督和制约机制，进一步完善倒查和责任追溯制度，规范工作流程，确保电子转</w:t>
            </w:r>
            <w:proofErr w:type="gramStart"/>
            <w:r w:rsidRPr="00DF1D99">
              <w:rPr>
                <w:rFonts w:ascii="宋体" w:eastAsia="宋体" w:hAnsi="宋体" w:cs="Times New Roman" w:hint="eastAsia"/>
                <w:color w:val="262626"/>
                <w:kern w:val="0"/>
                <w:sz w:val="24"/>
                <w:szCs w:val="24"/>
              </w:rPr>
              <w:t>考信息</w:t>
            </w:r>
            <w:proofErr w:type="gramEnd"/>
            <w:r w:rsidRPr="00DF1D99">
              <w:rPr>
                <w:rFonts w:ascii="宋体" w:eastAsia="宋体" w:hAnsi="宋体" w:cs="Times New Roman" w:hint="eastAsia"/>
                <w:color w:val="262626"/>
                <w:kern w:val="0"/>
                <w:sz w:val="24"/>
                <w:szCs w:val="24"/>
              </w:rPr>
              <w:t>的真实、安全、合法、有效。</w:t>
            </w:r>
          </w:p>
          <w:p w:rsidR="00DF1D99" w:rsidRPr="00DF1D99" w:rsidRDefault="00DF1D99" w:rsidP="00DF1D99">
            <w:pPr>
              <w:widowControl/>
              <w:wordWrap w:val="0"/>
              <w:snapToGrid w:val="0"/>
              <w:spacing w:before="100" w:beforeAutospacing="1" w:after="100" w:afterAutospacing="1"/>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第十条  </w:t>
            </w:r>
            <w:r w:rsidRPr="00DF1D99">
              <w:rPr>
                <w:rFonts w:ascii="宋体" w:eastAsia="宋体" w:hAnsi="宋体" w:cs="Times New Roman" w:hint="eastAsia"/>
                <w:color w:val="262626"/>
                <w:kern w:val="0"/>
                <w:sz w:val="24"/>
                <w:szCs w:val="24"/>
              </w:rPr>
              <w:t>本细则自2016年1月1日起实施。以前各种有关转</w:t>
            </w:r>
            <w:proofErr w:type="gramStart"/>
            <w:r w:rsidRPr="00DF1D99">
              <w:rPr>
                <w:rFonts w:ascii="宋体" w:eastAsia="宋体" w:hAnsi="宋体" w:cs="Times New Roman" w:hint="eastAsia"/>
                <w:color w:val="262626"/>
                <w:kern w:val="0"/>
                <w:sz w:val="24"/>
                <w:szCs w:val="24"/>
              </w:rPr>
              <w:t>考规定</w:t>
            </w:r>
            <w:proofErr w:type="gramEnd"/>
            <w:r w:rsidRPr="00DF1D99">
              <w:rPr>
                <w:rFonts w:ascii="宋体" w:eastAsia="宋体" w:hAnsi="宋体" w:cs="Times New Roman" w:hint="eastAsia"/>
                <w:color w:val="262626"/>
                <w:kern w:val="0"/>
                <w:sz w:val="24"/>
                <w:szCs w:val="24"/>
              </w:rPr>
              <w:t>与本细则不符的，以本细则为准</w:t>
            </w:r>
          </w:p>
        </w:tc>
      </w:tr>
    </w:tbl>
    <w:p w:rsidR="00DF1D99" w:rsidRPr="00DF1D99" w:rsidRDefault="00DF1D99" w:rsidP="00DF1D99">
      <w:pPr>
        <w:widowControl/>
        <w:wordWrap w:val="0"/>
        <w:snapToGrid w:val="0"/>
        <w:spacing w:before="100" w:beforeAutospacing="1" w:after="297" w:line="360" w:lineRule="atLeast"/>
        <w:ind w:firstLine="612"/>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4"/>
          <w:szCs w:val="24"/>
        </w:rPr>
        <w:t xml:space="preserve">第十一条  </w:t>
      </w:r>
      <w:r w:rsidRPr="00DF1D99">
        <w:rPr>
          <w:rFonts w:ascii="宋体" w:eastAsia="宋体" w:hAnsi="宋体" w:cs="Times New Roman" w:hint="eastAsia"/>
          <w:bCs/>
          <w:color w:val="262626"/>
          <w:kern w:val="0"/>
          <w:sz w:val="24"/>
          <w:szCs w:val="24"/>
        </w:rPr>
        <w:t>本细则由省招生考试院负责解释。</w:t>
      </w:r>
    </w:p>
    <w:p w:rsidR="00DF1D99" w:rsidRPr="00DF1D99" w:rsidRDefault="00DF1D99" w:rsidP="00DF1D99">
      <w:pPr>
        <w:widowControl/>
        <w:wordWrap w:val="0"/>
        <w:snapToGrid w:val="0"/>
        <w:spacing w:before="100" w:beforeAutospacing="1" w:after="297" w:line="360" w:lineRule="atLeast"/>
        <w:ind w:firstLine="612"/>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8"/>
        </w:rPr>
        <w:t> </w:t>
      </w:r>
    </w:p>
    <w:p w:rsidR="00DF1D99" w:rsidRPr="00DF1D99" w:rsidRDefault="00DF1D99" w:rsidP="00DF1D99">
      <w:pPr>
        <w:widowControl/>
        <w:wordWrap w:val="0"/>
        <w:snapToGrid w:val="0"/>
        <w:spacing w:before="100" w:beforeAutospacing="1" w:after="297" w:line="360" w:lineRule="atLeast"/>
        <w:ind w:firstLine="612"/>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8"/>
        </w:rPr>
        <w:t>附表1： </w:t>
      </w:r>
      <w:r w:rsidRPr="00DF1D99">
        <w:rPr>
          <w:rFonts w:ascii="宋体" w:eastAsia="宋体" w:hAnsi="宋体" w:cs="Times New Roman" w:hint="eastAsia"/>
          <w:color w:val="262626"/>
          <w:kern w:val="0"/>
          <w:sz w:val="28"/>
          <w:szCs w:val="28"/>
        </w:rPr>
        <w:t>转出时限</w:t>
      </w:r>
    </w:p>
    <w:tbl>
      <w:tblPr>
        <w:tblW w:w="8299" w:type="dxa"/>
        <w:jc w:val="center"/>
        <w:tblInd w:w="-284" w:type="dxa"/>
        <w:tblCellMar>
          <w:left w:w="0" w:type="dxa"/>
          <w:right w:w="0" w:type="dxa"/>
        </w:tblCellMar>
        <w:tblLook w:val="04A0"/>
      </w:tblPr>
      <w:tblGrid>
        <w:gridCol w:w="983"/>
        <w:gridCol w:w="1362"/>
        <w:gridCol w:w="1276"/>
        <w:gridCol w:w="2268"/>
        <w:gridCol w:w="2410"/>
      </w:tblGrid>
      <w:tr w:rsidR="00DF1D99" w:rsidRPr="00DF1D99">
        <w:trPr>
          <w:trHeight w:val="1733"/>
          <w:tblHeader/>
          <w:jc w:val="center"/>
        </w:trPr>
        <w:tc>
          <w:tcPr>
            <w:tcW w:w="9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序号</w:t>
            </w:r>
          </w:p>
        </w:tc>
        <w:tc>
          <w:tcPr>
            <w:tcW w:w="1362"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事</w:t>
            </w:r>
            <w:r w:rsidRPr="00DF1D99">
              <w:rPr>
                <w:rFonts w:ascii="Times New Roman" w:eastAsia="宋体" w:hAnsi="Times New Roman" w:cs="Times New Roman"/>
                <w:color w:val="262626"/>
                <w:kern w:val="0"/>
                <w:sz w:val="28"/>
                <w:szCs w:val="28"/>
              </w:rPr>
              <w:t xml:space="preserve">  </w:t>
            </w:r>
            <w:r w:rsidRPr="00DF1D99">
              <w:rPr>
                <w:rFonts w:ascii="仿宋_GB2312" w:eastAsia="宋体" w:hAnsi="仿宋_GB2312" w:cs="Times New Roman" w:hint="eastAsia"/>
                <w:color w:val="262626"/>
                <w:kern w:val="0"/>
                <w:sz w:val="28"/>
                <w:szCs w:val="28"/>
              </w:rPr>
              <w:t>项</w:t>
            </w:r>
          </w:p>
        </w:tc>
        <w:tc>
          <w:tcPr>
            <w:tcW w:w="1276"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经办单位（人）</w:t>
            </w:r>
          </w:p>
        </w:tc>
        <w:tc>
          <w:tcPr>
            <w:tcW w:w="226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上半年</w:t>
            </w:r>
          </w:p>
        </w:tc>
        <w:tc>
          <w:tcPr>
            <w:tcW w:w="241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下半年</w:t>
            </w:r>
          </w:p>
        </w:tc>
      </w:tr>
      <w:tr w:rsidR="00DF1D99" w:rsidRPr="00DF1D99">
        <w:trPr>
          <w:trHeight w:val="695"/>
          <w:jc w:val="center"/>
        </w:trPr>
        <w:tc>
          <w:tcPr>
            <w:tcW w:w="983"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1</w:t>
            </w:r>
          </w:p>
        </w:tc>
        <w:tc>
          <w:tcPr>
            <w:tcW w:w="1362"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提交申请、审核确认</w:t>
            </w:r>
          </w:p>
        </w:tc>
        <w:tc>
          <w:tcPr>
            <w:tcW w:w="1276"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考生、</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2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2</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—2</w:t>
            </w:r>
            <w:r w:rsidRPr="00DF1D99">
              <w:rPr>
                <w:rFonts w:ascii="Times New Roman" w:eastAsia="宋体" w:hAnsi="Times New Roman" w:cs="Times New Roman" w:hint="eastAsia"/>
                <w:color w:val="262626"/>
                <w:kern w:val="0"/>
                <w:sz w:val="28"/>
                <w:szCs w:val="28"/>
              </w:rPr>
              <w:t>月</w:t>
            </w:r>
            <w:r w:rsidRPr="00DF1D99">
              <w:rPr>
                <w:rFonts w:ascii="Times New Roman" w:eastAsia="宋体" w:hAnsi="Times New Roman" w:cs="Times New Roman"/>
                <w:color w:val="262626"/>
                <w:kern w:val="0"/>
                <w:sz w:val="28"/>
                <w:szCs w:val="28"/>
              </w:rPr>
              <w:t>28</w:t>
            </w:r>
            <w:r w:rsidRPr="00DF1D99">
              <w:rPr>
                <w:rFonts w:ascii="仿宋_GB2312" w:eastAsia="宋体" w:hAnsi="仿宋_GB2312" w:cs="Times New Roman" w:hint="eastAsia"/>
                <w:color w:val="262626"/>
                <w:kern w:val="0"/>
                <w:sz w:val="28"/>
                <w:szCs w:val="28"/>
              </w:rPr>
              <w:t>日</w:t>
            </w:r>
          </w:p>
        </w:tc>
        <w:tc>
          <w:tcPr>
            <w:tcW w:w="24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8</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—8</w:t>
            </w:r>
            <w:r w:rsidRPr="00DF1D99">
              <w:rPr>
                <w:rFonts w:ascii="Times New Roman" w:eastAsia="宋体" w:hAnsi="Times New Roman" w:cs="Times New Roman" w:hint="eastAsia"/>
                <w:color w:val="262626"/>
                <w:kern w:val="0"/>
                <w:sz w:val="28"/>
                <w:szCs w:val="28"/>
              </w:rPr>
              <w:t>月</w:t>
            </w:r>
            <w:r w:rsidRPr="00DF1D99">
              <w:rPr>
                <w:rFonts w:ascii="Times New Roman" w:eastAsia="宋体" w:hAnsi="Times New Roman" w:cs="Times New Roman"/>
                <w:color w:val="262626"/>
                <w:kern w:val="0"/>
                <w:sz w:val="28"/>
                <w:szCs w:val="28"/>
              </w:rPr>
              <w:t>31</w:t>
            </w:r>
            <w:r w:rsidRPr="00DF1D99">
              <w:rPr>
                <w:rFonts w:ascii="仿宋_GB2312" w:eastAsia="宋体" w:hAnsi="仿宋_GB2312" w:cs="Times New Roman" w:hint="eastAsia"/>
                <w:color w:val="262626"/>
                <w:kern w:val="0"/>
                <w:sz w:val="28"/>
                <w:szCs w:val="28"/>
              </w:rPr>
              <w:t>日</w:t>
            </w:r>
          </w:p>
        </w:tc>
      </w:tr>
      <w:tr w:rsidR="00DF1D99" w:rsidRPr="00DF1D99">
        <w:trPr>
          <w:trHeight w:val="695"/>
          <w:jc w:val="center"/>
        </w:trPr>
        <w:tc>
          <w:tcPr>
            <w:tcW w:w="0" w:type="auto"/>
            <w:vMerge/>
            <w:tcBorders>
              <w:top w:val="nil"/>
              <w:left w:val="single" w:sz="8" w:space="0" w:color="auto"/>
              <w:bottom w:val="single" w:sz="8" w:space="0" w:color="auto"/>
              <w:right w:val="single" w:sz="8"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c>
          <w:tcPr>
            <w:tcW w:w="0" w:type="auto"/>
            <w:vMerge/>
            <w:tcBorders>
              <w:top w:val="nil"/>
              <w:left w:val="nil"/>
              <w:bottom w:val="single" w:sz="8" w:space="0" w:color="auto"/>
              <w:right w:val="single" w:sz="8"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c>
          <w:tcPr>
            <w:tcW w:w="0" w:type="auto"/>
            <w:vMerge/>
            <w:tcBorders>
              <w:top w:val="nil"/>
              <w:left w:val="nil"/>
              <w:bottom w:val="single" w:sz="8" w:space="0" w:color="auto"/>
              <w:right w:val="single" w:sz="8"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c>
          <w:tcPr>
            <w:tcW w:w="467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（工作日）</w:t>
            </w:r>
          </w:p>
        </w:tc>
      </w:tr>
      <w:tr w:rsidR="00DF1D99" w:rsidRPr="00DF1D99">
        <w:trPr>
          <w:trHeight w:val="1247"/>
          <w:jc w:val="center"/>
        </w:trPr>
        <w:tc>
          <w:tcPr>
            <w:tcW w:w="9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2</w:t>
            </w:r>
          </w:p>
        </w:tc>
        <w:tc>
          <w:tcPr>
            <w:tcW w:w="13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数据预审</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2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—5</w:t>
            </w:r>
            <w:r w:rsidRPr="00DF1D99">
              <w:rPr>
                <w:rFonts w:ascii="仿宋_GB2312" w:eastAsia="宋体" w:hAnsi="仿宋_GB2312" w:cs="Times New Roman" w:hint="eastAsia"/>
                <w:color w:val="262626"/>
                <w:kern w:val="0"/>
                <w:sz w:val="28"/>
                <w:szCs w:val="28"/>
              </w:rPr>
              <w:t>日</w:t>
            </w:r>
          </w:p>
        </w:tc>
        <w:tc>
          <w:tcPr>
            <w:tcW w:w="24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—5</w:t>
            </w:r>
            <w:r w:rsidRPr="00DF1D99">
              <w:rPr>
                <w:rFonts w:ascii="仿宋_GB2312" w:eastAsia="宋体" w:hAnsi="仿宋_GB2312" w:cs="Times New Roman" w:hint="eastAsia"/>
                <w:color w:val="262626"/>
                <w:kern w:val="0"/>
                <w:sz w:val="28"/>
                <w:szCs w:val="28"/>
              </w:rPr>
              <w:t>日</w:t>
            </w:r>
          </w:p>
        </w:tc>
      </w:tr>
      <w:tr w:rsidR="00DF1D99" w:rsidRPr="00DF1D99">
        <w:trPr>
          <w:trHeight w:val="1025"/>
          <w:jc w:val="center"/>
        </w:trPr>
        <w:tc>
          <w:tcPr>
            <w:tcW w:w="9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p>
        </w:tc>
        <w:tc>
          <w:tcPr>
            <w:tcW w:w="13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上</w:t>
            </w:r>
            <w:proofErr w:type="gramStart"/>
            <w:r w:rsidRPr="00DF1D99">
              <w:rPr>
                <w:rFonts w:ascii="仿宋_GB2312" w:eastAsia="宋体" w:hAnsi="仿宋_GB2312" w:cs="Times New Roman" w:hint="eastAsia"/>
                <w:color w:val="262626"/>
                <w:spacing w:val="-6"/>
                <w:kern w:val="0"/>
                <w:sz w:val="28"/>
                <w:szCs w:val="28"/>
              </w:rPr>
              <w:t>传全国</w:t>
            </w:r>
            <w:proofErr w:type="gramEnd"/>
            <w:r w:rsidRPr="00DF1D99">
              <w:rPr>
                <w:rFonts w:ascii="仿宋_GB2312" w:eastAsia="宋体" w:hAnsi="仿宋_GB2312" w:cs="Times New Roman" w:hint="eastAsia"/>
                <w:color w:val="262626"/>
                <w:spacing w:val="-6"/>
                <w:kern w:val="0"/>
                <w:sz w:val="28"/>
                <w:szCs w:val="28"/>
              </w:rPr>
              <w:t>“转考平台”并提交相关省级考办</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2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6</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—10</w:t>
            </w:r>
            <w:r w:rsidRPr="00DF1D99">
              <w:rPr>
                <w:rFonts w:ascii="仿宋_GB2312" w:eastAsia="宋体" w:hAnsi="仿宋_GB2312" w:cs="Times New Roman" w:hint="eastAsia"/>
                <w:color w:val="262626"/>
                <w:kern w:val="0"/>
                <w:sz w:val="28"/>
                <w:szCs w:val="28"/>
              </w:rPr>
              <w:t>日</w:t>
            </w:r>
          </w:p>
        </w:tc>
        <w:tc>
          <w:tcPr>
            <w:tcW w:w="24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6</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—10</w:t>
            </w:r>
            <w:r w:rsidRPr="00DF1D99">
              <w:rPr>
                <w:rFonts w:ascii="仿宋_GB2312" w:eastAsia="宋体" w:hAnsi="仿宋_GB2312" w:cs="Times New Roman" w:hint="eastAsia"/>
                <w:color w:val="262626"/>
                <w:kern w:val="0"/>
                <w:sz w:val="28"/>
                <w:szCs w:val="28"/>
              </w:rPr>
              <w:t>日</w:t>
            </w:r>
          </w:p>
        </w:tc>
      </w:tr>
      <w:tr w:rsidR="00DF1D99" w:rsidRPr="00DF1D99">
        <w:trPr>
          <w:trHeight w:val="1601"/>
          <w:jc w:val="center"/>
        </w:trPr>
        <w:tc>
          <w:tcPr>
            <w:tcW w:w="9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4</w:t>
            </w:r>
          </w:p>
        </w:tc>
        <w:tc>
          <w:tcPr>
            <w:tcW w:w="13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回执处理</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2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—31</w:t>
            </w:r>
            <w:r w:rsidRPr="00DF1D99">
              <w:rPr>
                <w:rFonts w:ascii="仿宋_GB2312" w:eastAsia="宋体" w:hAnsi="仿宋_GB2312" w:cs="Times New Roman" w:hint="eastAsia"/>
                <w:color w:val="262626"/>
                <w:kern w:val="0"/>
                <w:sz w:val="28"/>
                <w:szCs w:val="28"/>
              </w:rPr>
              <w:t>日</w:t>
            </w:r>
          </w:p>
        </w:tc>
        <w:tc>
          <w:tcPr>
            <w:tcW w:w="24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—30</w:t>
            </w:r>
            <w:r w:rsidRPr="00DF1D99">
              <w:rPr>
                <w:rFonts w:ascii="仿宋_GB2312" w:eastAsia="宋体" w:hAnsi="仿宋_GB2312" w:cs="Times New Roman" w:hint="eastAsia"/>
                <w:color w:val="262626"/>
                <w:kern w:val="0"/>
                <w:sz w:val="28"/>
                <w:szCs w:val="28"/>
              </w:rPr>
              <w:t>日</w:t>
            </w:r>
          </w:p>
        </w:tc>
      </w:tr>
      <w:tr w:rsidR="00DF1D99" w:rsidRPr="00DF1D99">
        <w:trPr>
          <w:trHeight w:val="2447"/>
          <w:jc w:val="center"/>
        </w:trPr>
        <w:tc>
          <w:tcPr>
            <w:tcW w:w="98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5</w:t>
            </w:r>
          </w:p>
        </w:tc>
        <w:tc>
          <w:tcPr>
            <w:tcW w:w="136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转</w:t>
            </w:r>
            <w:r w:rsidRPr="00DF1D99">
              <w:rPr>
                <w:rFonts w:ascii="仿宋_GB2312" w:eastAsia="宋体" w:hAnsi="仿宋_GB2312" w:cs="Times New Roman" w:hint="eastAsia"/>
                <w:color w:val="262626"/>
                <w:spacing w:val="-6"/>
                <w:kern w:val="0"/>
                <w:sz w:val="28"/>
                <w:szCs w:val="28"/>
              </w:rPr>
              <w:t>出结果数据与省考籍</w:t>
            </w:r>
            <w:r w:rsidRPr="00DF1D99">
              <w:rPr>
                <w:rFonts w:ascii="仿宋_GB2312" w:eastAsia="宋体" w:hAnsi="仿宋_GB2312" w:cs="Times New Roman" w:hint="eastAsia"/>
                <w:color w:val="262626"/>
                <w:kern w:val="0"/>
                <w:sz w:val="28"/>
                <w:szCs w:val="28"/>
              </w:rPr>
              <w:t>管理系统</w:t>
            </w:r>
            <w:r w:rsidRPr="00DF1D99">
              <w:rPr>
                <w:rFonts w:ascii="仿宋_GB2312" w:eastAsia="宋体" w:hAnsi="仿宋_GB2312" w:cs="Times New Roman" w:hint="eastAsia"/>
                <w:color w:val="262626"/>
                <w:spacing w:val="-6"/>
                <w:kern w:val="0"/>
                <w:sz w:val="28"/>
                <w:szCs w:val="28"/>
              </w:rPr>
              <w:t>同步操作处理</w:t>
            </w:r>
          </w:p>
        </w:tc>
        <w:tc>
          <w:tcPr>
            <w:tcW w:w="127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26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4</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—5</w:t>
            </w:r>
            <w:r w:rsidRPr="00DF1D99">
              <w:rPr>
                <w:rFonts w:ascii="仿宋_GB2312" w:eastAsia="宋体" w:hAnsi="仿宋_GB2312" w:cs="Times New Roman" w:hint="eastAsia"/>
                <w:color w:val="262626"/>
                <w:kern w:val="0"/>
                <w:sz w:val="28"/>
                <w:szCs w:val="28"/>
              </w:rPr>
              <w:t>日</w:t>
            </w:r>
          </w:p>
        </w:tc>
        <w:tc>
          <w:tcPr>
            <w:tcW w:w="241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10</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8</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—12</w:t>
            </w:r>
            <w:r w:rsidRPr="00DF1D99">
              <w:rPr>
                <w:rFonts w:ascii="仿宋_GB2312" w:eastAsia="宋体" w:hAnsi="仿宋_GB2312" w:cs="Times New Roman" w:hint="eastAsia"/>
                <w:color w:val="262626"/>
                <w:kern w:val="0"/>
                <w:sz w:val="28"/>
                <w:szCs w:val="28"/>
              </w:rPr>
              <w:t>日</w:t>
            </w:r>
          </w:p>
        </w:tc>
      </w:tr>
    </w:tbl>
    <w:p w:rsidR="00DF1D99" w:rsidRPr="00DF1D99" w:rsidRDefault="00DF1D99" w:rsidP="00DF1D99">
      <w:pPr>
        <w:widowControl/>
        <w:wordWrap w:val="0"/>
        <w:snapToGrid w:val="0"/>
        <w:spacing w:before="100" w:beforeAutospacing="1" w:after="100" w:afterAutospacing="1" w:line="360" w:lineRule="atLeast"/>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8"/>
        </w:rPr>
        <w:t> </w:t>
      </w:r>
    </w:p>
    <w:p w:rsidR="00DF1D99" w:rsidRPr="00DF1D99" w:rsidRDefault="00DF1D99" w:rsidP="00DF1D99">
      <w:pPr>
        <w:widowControl/>
        <w:wordWrap w:val="0"/>
        <w:snapToGrid w:val="0"/>
        <w:spacing w:before="100" w:beforeAutospacing="1" w:after="100" w:afterAutospacing="1" w:line="360" w:lineRule="atLeast"/>
        <w:ind w:firstLine="624"/>
        <w:jc w:val="left"/>
        <w:rPr>
          <w:rFonts w:ascii="宋体" w:eastAsia="宋体" w:hAnsi="宋体" w:cs="宋体"/>
          <w:color w:val="262626"/>
          <w:kern w:val="0"/>
          <w:sz w:val="24"/>
          <w:szCs w:val="24"/>
        </w:rPr>
      </w:pPr>
      <w:r w:rsidRPr="00DF1D99">
        <w:rPr>
          <w:rFonts w:ascii="宋体" w:eastAsia="宋体" w:hAnsi="宋体" w:cs="Times New Roman" w:hint="eastAsia"/>
          <w:b/>
          <w:bCs/>
          <w:color w:val="262626"/>
          <w:kern w:val="0"/>
          <w:sz w:val="28"/>
        </w:rPr>
        <w:t>附表2：  </w:t>
      </w:r>
      <w:r w:rsidRPr="00DF1D99">
        <w:rPr>
          <w:rFonts w:ascii="宋体" w:eastAsia="宋体" w:hAnsi="宋体" w:cs="Times New Roman" w:hint="eastAsia"/>
          <w:color w:val="262626"/>
          <w:kern w:val="0"/>
          <w:sz w:val="28"/>
          <w:szCs w:val="28"/>
        </w:rPr>
        <w:t>转入时限</w:t>
      </w:r>
    </w:p>
    <w:p w:rsidR="00DF1D99" w:rsidRPr="00DF1D99" w:rsidRDefault="00DF1D99" w:rsidP="00DF1D99">
      <w:pPr>
        <w:widowControl/>
        <w:wordWrap w:val="0"/>
        <w:snapToGrid w:val="0"/>
        <w:spacing w:before="100" w:beforeAutospacing="1" w:after="100" w:afterAutospacing="1" w:line="360" w:lineRule="atLeast"/>
        <w:ind w:firstLine="624"/>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 </w:t>
      </w:r>
    </w:p>
    <w:tbl>
      <w:tblPr>
        <w:tblW w:w="8404" w:type="dxa"/>
        <w:jc w:val="center"/>
        <w:tblInd w:w="-178" w:type="dxa"/>
        <w:tblCellMar>
          <w:left w:w="0" w:type="dxa"/>
          <w:right w:w="0" w:type="dxa"/>
        </w:tblCellMar>
        <w:tblLook w:val="04A0"/>
      </w:tblPr>
      <w:tblGrid>
        <w:gridCol w:w="894"/>
        <w:gridCol w:w="1944"/>
        <w:gridCol w:w="1134"/>
        <w:gridCol w:w="2183"/>
        <w:gridCol w:w="2249"/>
      </w:tblGrid>
      <w:tr w:rsidR="00DF1D99" w:rsidRPr="00DF1D99">
        <w:trPr>
          <w:trHeight w:val="875"/>
          <w:tblHeader/>
          <w:jc w:val="center"/>
        </w:trPr>
        <w:tc>
          <w:tcPr>
            <w:tcW w:w="89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序号</w:t>
            </w:r>
          </w:p>
        </w:tc>
        <w:tc>
          <w:tcPr>
            <w:tcW w:w="194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事</w:t>
            </w:r>
            <w:r w:rsidRPr="00DF1D99">
              <w:rPr>
                <w:rFonts w:ascii="Times New Roman" w:eastAsia="宋体" w:hAnsi="Times New Roman" w:cs="Times New Roman"/>
                <w:color w:val="262626"/>
                <w:kern w:val="0"/>
                <w:sz w:val="28"/>
                <w:szCs w:val="28"/>
              </w:rPr>
              <w:t xml:space="preserve">  </w:t>
            </w:r>
            <w:r w:rsidRPr="00DF1D99">
              <w:rPr>
                <w:rFonts w:ascii="仿宋_GB2312" w:eastAsia="宋体" w:hAnsi="仿宋_GB2312" w:cs="Times New Roman" w:hint="eastAsia"/>
                <w:color w:val="262626"/>
                <w:kern w:val="0"/>
                <w:sz w:val="28"/>
                <w:szCs w:val="28"/>
              </w:rPr>
              <w:t>项</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经办单位（人）</w:t>
            </w:r>
          </w:p>
        </w:tc>
        <w:tc>
          <w:tcPr>
            <w:tcW w:w="218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上半年</w:t>
            </w:r>
          </w:p>
        </w:tc>
        <w:tc>
          <w:tcPr>
            <w:tcW w:w="224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下半年</w:t>
            </w:r>
          </w:p>
        </w:tc>
      </w:tr>
      <w:tr w:rsidR="00DF1D99" w:rsidRPr="00DF1D99">
        <w:trPr>
          <w:trHeight w:val="875"/>
          <w:tblHeader/>
          <w:jc w:val="center"/>
        </w:trPr>
        <w:tc>
          <w:tcPr>
            <w:tcW w:w="8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1</w:t>
            </w:r>
          </w:p>
        </w:tc>
        <w:tc>
          <w:tcPr>
            <w:tcW w:w="19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从</w:t>
            </w:r>
            <w:r w:rsidRPr="00DF1D99">
              <w:rPr>
                <w:rFonts w:ascii="仿宋_GB2312" w:eastAsia="宋体" w:hAnsi="仿宋_GB2312" w:cs="Times New Roman" w:hint="eastAsia"/>
                <w:color w:val="000000"/>
                <w:kern w:val="0"/>
                <w:sz w:val="28"/>
                <w:szCs w:val="28"/>
              </w:rPr>
              <w:t>全国“转考平台”</w:t>
            </w:r>
            <w:r w:rsidRPr="00DF1D99">
              <w:rPr>
                <w:rFonts w:ascii="仿宋_GB2312" w:eastAsia="宋体" w:hAnsi="仿宋_GB2312" w:cs="Times New Roman" w:hint="eastAsia"/>
                <w:color w:val="262626"/>
                <w:kern w:val="0"/>
                <w:sz w:val="28"/>
                <w:szCs w:val="28"/>
              </w:rPr>
              <w:t>接收转入数据</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1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10</w:t>
            </w:r>
            <w:r w:rsidRPr="00DF1D99">
              <w:rPr>
                <w:rFonts w:ascii="仿宋_GB2312" w:eastAsia="宋体" w:hAnsi="仿宋_GB2312" w:cs="Times New Roman" w:hint="eastAsia"/>
                <w:color w:val="262626"/>
                <w:kern w:val="0"/>
                <w:sz w:val="28"/>
                <w:szCs w:val="28"/>
              </w:rPr>
              <w:t>日</w:t>
            </w:r>
          </w:p>
        </w:tc>
        <w:tc>
          <w:tcPr>
            <w:tcW w:w="224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10</w:t>
            </w:r>
            <w:r w:rsidRPr="00DF1D99">
              <w:rPr>
                <w:rFonts w:ascii="仿宋_GB2312" w:eastAsia="宋体" w:hAnsi="仿宋_GB2312" w:cs="Times New Roman" w:hint="eastAsia"/>
                <w:color w:val="262626"/>
                <w:kern w:val="0"/>
                <w:sz w:val="28"/>
                <w:szCs w:val="28"/>
              </w:rPr>
              <w:t>日</w:t>
            </w:r>
          </w:p>
        </w:tc>
      </w:tr>
      <w:tr w:rsidR="00DF1D99" w:rsidRPr="00DF1D99">
        <w:trPr>
          <w:trHeight w:val="875"/>
          <w:tblHeader/>
          <w:jc w:val="center"/>
        </w:trPr>
        <w:tc>
          <w:tcPr>
            <w:tcW w:w="8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2</w:t>
            </w:r>
          </w:p>
        </w:tc>
        <w:tc>
          <w:tcPr>
            <w:tcW w:w="19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转入数据导入省</w:t>
            </w:r>
            <w:r w:rsidRPr="00DF1D99">
              <w:rPr>
                <w:rFonts w:ascii="仿宋_GB2312" w:eastAsia="宋体" w:hAnsi="仿宋_GB2312" w:cs="Times New Roman" w:hint="eastAsia"/>
                <w:color w:val="000000"/>
                <w:kern w:val="0"/>
                <w:sz w:val="28"/>
                <w:szCs w:val="28"/>
              </w:rPr>
              <w:t>考籍管理系统</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1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15</w:t>
            </w:r>
            <w:r w:rsidRPr="00DF1D99">
              <w:rPr>
                <w:rFonts w:ascii="仿宋_GB2312" w:eastAsia="宋体" w:hAnsi="仿宋_GB2312" w:cs="Times New Roman" w:hint="eastAsia"/>
                <w:color w:val="262626"/>
                <w:kern w:val="0"/>
                <w:sz w:val="28"/>
                <w:szCs w:val="28"/>
              </w:rPr>
              <w:t>日</w:t>
            </w:r>
          </w:p>
        </w:tc>
        <w:tc>
          <w:tcPr>
            <w:tcW w:w="224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15</w:t>
            </w:r>
            <w:r w:rsidRPr="00DF1D99">
              <w:rPr>
                <w:rFonts w:ascii="仿宋_GB2312" w:eastAsia="宋体" w:hAnsi="仿宋_GB2312" w:cs="Times New Roman" w:hint="eastAsia"/>
                <w:color w:val="262626"/>
                <w:kern w:val="0"/>
                <w:sz w:val="28"/>
                <w:szCs w:val="28"/>
              </w:rPr>
              <w:t>日</w:t>
            </w:r>
          </w:p>
        </w:tc>
      </w:tr>
      <w:tr w:rsidR="00DF1D99" w:rsidRPr="00DF1D99">
        <w:trPr>
          <w:trHeight w:val="705"/>
          <w:tblHeader/>
          <w:jc w:val="center"/>
        </w:trPr>
        <w:tc>
          <w:tcPr>
            <w:tcW w:w="894" w:type="dxa"/>
            <w:vMerge w:val="restart"/>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p>
        </w:tc>
        <w:tc>
          <w:tcPr>
            <w:tcW w:w="1944"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000000"/>
                <w:kern w:val="0"/>
                <w:sz w:val="28"/>
                <w:szCs w:val="28"/>
              </w:rPr>
              <w:t>转考考生到</w:t>
            </w:r>
            <w:proofErr w:type="gramStart"/>
            <w:r w:rsidRPr="00DF1D99">
              <w:rPr>
                <w:rFonts w:ascii="仿宋_GB2312" w:eastAsia="宋体" w:hAnsi="仿宋_GB2312" w:cs="Times New Roman" w:hint="eastAsia"/>
                <w:color w:val="000000"/>
                <w:kern w:val="0"/>
                <w:sz w:val="28"/>
                <w:szCs w:val="28"/>
              </w:rPr>
              <w:t>自考处现场</w:t>
            </w:r>
            <w:proofErr w:type="gramEnd"/>
            <w:r w:rsidRPr="00DF1D99">
              <w:rPr>
                <w:rFonts w:ascii="仿宋_GB2312" w:eastAsia="宋体" w:hAnsi="仿宋_GB2312" w:cs="Times New Roman" w:hint="eastAsia"/>
                <w:color w:val="000000"/>
                <w:kern w:val="0"/>
                <w:sz w:val="28"/>
                <w:szCs w:val="28"/>
              </w:rPr>
              <w:t>确认</w:t>
            </w:r>
          </w:p>
        </w:tc>
        <w:tc>
          <w:tcPr>
            <w:tcW w:w="1134" w:type="dxa"/>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000000"/>
                <w:kern w:val="0"/>
                <w:sz w:val="28"/>
                <w:szCs w:val="28"/>
              </w:rPr>
              <w:t>考生、</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proofErr w:type="gramStart"/>
            <w:r w:rsidRPr="00DF1D99">
              <w:rPr>
                <w:rFonts w:ascii="仿宋_GB2312" w:eastAsia="宋体" w:hAnsi="仿宋_GB2312" w:cs="Times New Roman" w:hint="eastAsia"/>
                <w:color w:val="000000"/>
                <w:kern w:val="0"/>
                <w:sz w:val="28"/>
                <w:szCs w:val="28"/>
              </w:rPr>
              <w:t>自考处</w:t>
            </w:r>
            <w:proofErr w:type="gramEnd"/>
          </w:p>
        </w:tc>
        <w:tc>
          <w:tcPr>
            <w:tcW w:w="21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16</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25</w:t>
            </w:r>
            <w:r w:rsidRPr="00DF1D99">
              <w:rPr>
                <w:rFonts w:ascii="仿宋_GB2312" w:eastAsia="宋体" w:hAnsi="仿宋_GB2312" w:cs="Times New Roman" w:hint="eastAsia"/>
                <w:color w:val="262626"/>
                <w:kern w:val="0"/>
                <w:sz w:val="28"/>
                <w:szCs w:val="28"/>
              </w:rPr>
              <w:t>日</w:t>
            </w:r>
          </w:p>
        </w:tc>
        <w:tc>
          <w:tcPr>
            <w:tcW w:w="224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16</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25</w:t>
            </w:r>
            <w:r w:rsidRPr="00DF1D99">
              <w:rPr>
                <w:rFonts w:ascii="仿宋_GB2312" w:eastAsia="宋体" w:hAnsi="仿宋_GB2312" w:cs="Times New Roman" w:hint="eastAsia"/>
                <w:color w:val="262626"/>
                <w:kern w:val="0"/>
                <w:sz w:val="28"/>
                <w:szCs w:val="28"/>
              </w:rPr>
              <w:t>日</w:t>
            </w:r>
          </w:p>
        </w:tc>
      </w:tr>
      <w:tr w:rsidR="00DF1D99" w:rsidRPr="00DF1D99">
        <w:trPr>
          <w:trHeight w:val="705"/>
          <w:tblHeader/>
          <w:jc w:val="center"/>
        </w:trPr>
        <w:tc>
          <w:tcPr>
            <w:tcW w:w="0" w:type="auto"/>
            <w:vMerge/>
            <w:tcBorders>
              <w:top w:val="nil"/>
              <w:left w:val="single" w:sz="8" w:space="0" w:color="auto"/>
              <w:bottom w:val="single" w:sz="8" w:space="0" w:color="auto"/>
              <w:right w:val="single" w:sz="8"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c>
          <w:tcPr>
            <w:tcW w:w="0" w:type="auto"/>
            <w:vMerge/>
            <w:tcBorders>
              <w:top w:val="nil"/>
              <w:left w:val="nil"/>
              <w:bottom w:val="single" w:sz="8" w:space="0" w:color="auto"/>
              <w:right w:val="single" w:sz="8"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c>
          <w:tcPr>
            <w:tcW w:w="0" w:type="auto"/>
            <w:vMerge/>
            <w:tcBorders>
              <w:top w:val="nil"/>
              <w:left w:val="nil"/>
              <w:bottom w:val="single" w:sz="8" w:space="0" w:color="auto"/>
              <w:right w:val="single" w:sz="8"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c>
          <w:tcPr>
            <w:tcW w:w="443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（工作日）</w:t>
            </w:r>
          </w:p>
        </w:tc>
      </w:tr>
      <w:tr w:rsidR="00DF1D99" w:rsidRPr="00DF1D99">
        <w:trPr>
          <w:trHeight w:val="1733"/>
          <w:jc w:val="center"/>
        </w:trPr>
        <w:tc>
          <w:tcPr>
            <w:tcW w:w="8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4</w:t>
            </w:r>
          </w:p>
        </w:tc>
        <w:tc>
          <w:tcPr>
            <w:tcW w:w="19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审核转入接收结果数据并上</w:t>
            </w:r>
            <w:proofErr w:type="gramStart"/>
            <w:r w:rsidRPr="00DF1D99">
              <w:rPr>
                <w:rFonts w:ascii="仿宋_GB2312" w:eastAsia="宋体" w:hAnsi="仿宋_GB2312" w:cs="Times New Roman" w:hint="eastAsia"/>
                <w:color w:val="262626"/>
                <w:kern w:val="0"/>
                <w:sz w:val="28"/>
                <w:szCs w:val="28"/>
              </w:rPr>
              <w:t>传</w:t>
            </w:r>
            <w:r w:rsidRPr="00DF1D99">
              <w:rPr>
                <w:rFonts w:ascii="仿宋_GB2312" w:eastAsia="宋体" w:hAnsi="仿宋_GB2312" w:cs="Times New Roman" w:hint="eastAsia"/>
                <w:color w:val="000000"/>
                <w:kern w:val="0"/>
                <w:sz w:val="28"/>
                <w:szCs w:val="28"/>
              </w:rPr>
              <w:t>全国</w:t>
            </w:r>
            <w:proofErr w:type="gramEnd"/>
            <w:r w:rsidRPr="00DF1D99">
              <w:rPr>
                <w:rFonts w:ascii="仿宋_GB2312" w:eastAsia="宋体" w:hAnsi="仿宋_GB2312" w:cs="Times New Roman" w:hint="eastAsia"/>
                <w:color w:val="000000"/>
                <w:kern w:val="0"/>
                <w:sz w:val="28"/>
                <w:szCs w:val="28"/>
              </w:rPr>
              <w:t>“转考平台”，同时给转出省发送回执</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1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26</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3</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30</w:t>
            </w:r>
            <w:r w:rsidRPr="00DF1D99">
              <w:rPr>
                <w:rFonts w:ascii="仿宋_GB2312" w:eastAsia="宋体" w:hAnsi="仿宋_GB2312" w:cs="Times New Roman" w:hint="eastAsia"/>
                <w:color w:val="262626"/>
                <w:kern w:val="0"/>
                <w:sz w:val="28"/>
                <w:szCs w:val="28"/>
              </w:rPr>
              <w:t>日</w:t>
            </w:r>
          </w:p>
        </w:tc>
        <w:tc>
          <w:tcPr>
            <w:tcW w:w="224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26</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9</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30</w:t>
            </w:r>
            <w:r w:rsidRPr="00DF1D99">
              <w:rPr>
                <w:rFonts w:ascii="仿宋_GB2312" w:eastAsia="宋体" w:hAnsi="仿宋_GB2312" w:cs="Times New Roman" w:hint="eastAsia"/>
                <w:color w:val="262626"/>
                <w:kern w:val="0"/>
                <w:sz w:val="28"/>
                <w:szCs w:val="28"/>
              </w:rPr>
              <w:t>日</w:t>
            </w:r>
          </w:p>
        </w:tc>
      </w:tr>
      <w:tr w:rsidR="00DF1D99" w:rsidRPr="00DF1D99">
        <w:trPr>
          <w:trHeight w:val="2715"/>
          <w:jc w:val="center"/>
        </w:trPr>
        <w:tc>
          <w:tcPr>
            <w:tcW w:w="894"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5</w:t>
            </w:r>
          </w:p>
        </w:tc>
        <w:tc>
          <w:tcPr>
            <w:tcW w:w="194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将转入接收结果数据与省考籍管理系统进行同步操作处理</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仿宋_GB2312" w:eastAsia="宋体" w:hAnsi="仿宋_GB2312" w:cs="Times New Roman" w:hint="eastAsia"/>
                <w:color w:val="262626"/>
                <w:kern w:val="0"/>
                <w:sz w:val="28"/>
                <w:szCs w:val="28"/>
              </w:rPr>
              <w:t>省</w:t>
            </w:r>
            <w:proofErr w:type="gramStart"/>
            <w:r w:rsidRPr="00DF1D99">
              <w:rPr>
                <w:rFonts w:ascii="仿宋_GB2312" w:eastAsia="宋体" w:hAnsi="仿宋_GB2312" w:cs="Times New Roman" w:hint="eastAsia"/>
                <w:color w:val="262626"/>
                <w:kern w:val="0"/>
                <w:sz w:val="28"/>
                <w:szCs w:val="28"/>
              </w:rPr>
              <w:t>自考处</w:t>
            </w:r>
            <w:proofErr w:type="gramEnd"/>
          </w:p>
        </w:tc>
        <w:tc>
          <w:tcPr>
            <w:tcW w:w="218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4</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4</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5</w:t>
            </w:r>
            <w:r w:rsidRPr="00DF1D99">
              <w:rPr>
                <w:rFonts w:ascii="仿宋_GB2312" w:eastAsia="宋体" w:hAnsi="仿宋_GB2312" w:cs="Times New Roman" w:hint="eastAsia"/>
                <w:color w:val="262626"/>
                <w:kern w:val="0"/>
                <w:sz w:val="28"/>
                <w:szCs w:val="28"/>
              </w:rPr>
              <w:t>日</w:t>
            </w:r>
          </w:p>
        </w:tc>
        <w:tc>
          <w:tcPr>
            <w:tcW w:w="224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Times New Roman" w:eastAsia="宋体" w:hAnsi="Times New Roman" w:cs="Times New Roman"/>
                <w:color w:val="262626"/>
                <w:kern w:val="0"/>
                <w:sz w:val="28"/>
                <w:szCs w:val="28"/>
              </w:rPr>
              <w:t>10</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8</w:t>
            </w:r>
            <w:r w:rsidRPr="00DF1D99">
              <w:rPr>
                <w:rFonts w:ascii="仿宋_GB2312" w:eastAsia="宋体" w:hAnsi="仿宋_GB2312" w:cs="Times New Roman" w:hint="eastAsia"/>
                <w:color w:val="262626"/>
                <w:kern w:val="0"/>
                <w:sz w:val="28"/>
                <w:szCs w:val="28"/>
              </w:rPr>
              <w:t>日—</w:t>
            </w:r>
            <w:r w:rsidRPr="00DF1D99">
              <w:rPr>
                <w:rFonts w:ascii="Times New Roman" w:eastAsia="宋体" w:hAnsi="Times New Roman" w:cs="Times New Roman"/>
                <w:color w:val="262626"/>
                <w:kern w:val="0"/>
                <w:sz w:val="28"/>
                <w:szCs w:val="28"/>
              </w:rPr>
              <w:t>10</w:t>
            </w:r>
            <w:r w:rsidRPr="00DF1D99">
              <w:rPr>
                <w:rFonts w:ascii="仿宋_GB2312" w:eastAsia="宋体" w:hAnsi="仿宋_GB2312" w:cs="Times New Roman" w:hint="eastAsia"/>
                <w:color w:val="262626"/>
                <w:kern w:val="0"/>
                <w:sz w:val="28"/>
                <w:szCs w:val="28"/>
              </w:rPr>
              <w:t>月</w:t>
            </w:r>
            <w:r w:rsidRPr="00DF1D99">
              <w:rPr>
                <w:rFonts w:ascii="Times New Roman" w:eastAsia="宋体" w:hAnsi="Times New Roman" w:cs="Times New Roman"/>
                <w:color w:val="262626"/>
                <w:kern w:val="0"/>
                <w:sz w:val="28"/>
                <w:szCs w:val="28"/>
              </w:rPr>
              <w:t>12</w:t>
            </w:r>
            <w:r w:rsidRPr="00DF1D99">
              <w:rPr>
                <w:rFonts w:ascii="仿宋_GB2312" w:eastAsia="宋体" w:hAnsi="仿宋_GB2312" w:cs="Times New Roman" w:hint="eastAsia"/>
                <w:color w:val="262626"/>
                <w:kern w:val="0"/>
                <w:sz w:val="28"/>
                <w:szCs w:val="28"/>
              </w:rPr>
              <w:t>日</w:t>
            </w:r>
          </w:p>
        </w:tc>
      </w:tr>
    </w:tbl>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黑体" w:eastAsia="黑体" w:cs="宋体" w:hint="eastAsia"/>
          <w:color w:val="262626"/>
          <w:kern w:val="0"/>
          <w:sz w:val="32"/>
          <w:szCs w:val="32"/>
        </w:rPr>
        <w:t>附表3</w:t>
      </w:r>
    </w:p>
    <w:bookmarkStart w:id="0" w:name="_GoBack"/>
    <w:p w:rsidR="00DF1D99" w:rsidRPr="00DF1D99" w:rsidRDefault="00DF1D99" w:rsidP="00DF1D99">
      <w:pPr>
        <w:widowControl/>
        <w:spacing w:after="100" w:afterAutospacing="1" w:line="360" w:lineRule="auto"/>
        <w:jc w:val="left"/>
        <w:rPr>
          <w:rFonts w:ascii="宋体" w:eastAsia="宋体" w:hAnsi="宋体" w:cs="宋体"/>
          <w:color w:val="262626"/>
          <w:kern w:val="0"/>
          <w:szCs w:val="21"/>
        </w:rPr>
      </w:pPr>
      <w:r w:rsidRPr="00DF1D99">
        <w:rPr>
          <w:rFonts w:ascii="宋体" w:eastAsia="宋体" w:hAnsi="宋体" w:cs="宋体"/>
          <w:color w:val="262626"/>
          <w:kern w:val="0"/>
          <w:szCs w:val="21"/>
        </w:rPr>
        <w:fldChar w:fldCharType="begin"/>
      </w:r>
      <w:r w:rsidRPr="00DF1D99">
        <w:rPr>
          <w:rFonts w:ascii="宋体" w:eastAsia="宋体" w:hAnsi="宋体" w:cs="宋体"/>
          <w:color w:val="262626"/>
          <w:kern w:val="0"/>
          <w:szCs w:val="21"/>
        </w:rPr>
        <w:instrText xml:space="preserve"> HYPERLINK "" </w:instrText>
      </w:r>
      <w:r w:rsidRPr="00DF1D99">
        <w:rPr>
          <w:rFonts w:ascii="宋体" w:eastAsia="宋体" w:hAnsi="宋体" w:cs="宋体"/>
          <w:color w:val="262626"/>
          <w:kern w:val="0"/>
          <w:szCs w:val="21"/>
        </w:rPr>
        <w:fldChar w:fldCharType="separate"/>
      </w:r>
      <w:r w:rsidRPr="00DF1D99">
        <w:rPr>
          <w:rFonts w:ascii="宋体" w:eastAsia="宋体" w:hAnsi="宋体" w:cs="宋体" w:hint="eastAsia"/>
          <w:color w:val="262626"/>
          <w:kern w:val="0"/>
          <w:sz w:val="36"/>
        </w:rPr>
        <w:t>贵州省高等教育自学考试转考（转入）登记表</w:t>
      </w:r>
      <w:r w:rsidRPr="00DF1D99">
        <w:rPr>
          <w:rFonts w:ascii="宋体" w:eastAsia="宋体" w:hAnsi="宋体" w:cs="宋体"/>
          <w:color w:val="262626"/>
          <w:kern w:val="0"/>
          <w:szCs w:val="21"/>
        </w:rPr>
        <w:fldChar w:fldCharType="end"/>
      </w:r>
      <w:bookmarkEnd w:id="0"/>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Cs w:val="21"/>
        </w:rPr>
      </w:pPr>
      <w:r w:rsidRPr="00DF1D99">
        <w:rPr>
          <w:rFonts w:ascii="宋体" w:eastAsia="宋体" w:hAnsi="宋体" w:cs="宋体"/>
          <w:color w:val="262626"/>
          <w:kern w:val="0"/>
          <w:szCs w:val="21"/>
        </w:rPr>
        <w:t> </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eastAsia="仿宋_GB2312" w:hAnsi="宋体" w:cs="宋体" w:hint="eastAsia"/>
          <w:b/>
          <w:bCs/>
          <w:color w:val="262626"/>
          <w:kern w:val="0"/>
          <w:sz w:val="24"/>
        </w:rPr>
        <w:t>转考编号</w:t>
      </w:r>
    </w:p>
    <w:tbl>
      <w:tblPr>
        <w:tblW w:w="8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85"/>
        <w:gridCol w:w="445"/>
        <w:gridCol w:w="680"/>
        <w:gridCol w:w="784"/>
        <w:gridCol w:w="682"/>
        <w:gridCol w:w="489"/>
        <w:gridCol w:w="416"/>
        <w:gridCol w:w="236"/>
        <w:gridCol w:w="797"/>
        <w:gridCol w:w="843"/>
        <w:gridCol w:w="943"/>
        <w:gridCol w:w="446"/>
        <w:gridCol w:w="1349"/>
      </w:tblGrid>
      <w:tr w:rsidR="00DF1D99" w:rsidRPr="00DF1D99">
        <w:trPr>
          <w:cantSplit/>
          <w:trHeight w:val="478"/>
          <w:jc w:val="center"/>
        </w:trPr>
        <w:tc>
          <w:tcPr>
            <w:tcW w:w="1247" w:type="dxa"/>
            <w:gridSpan w:val="2"/>
            <w:tcBorders>
              <w:top w:val="single" w:sz="12"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考生姓名</w:t>
            </w:r>
          </w:p>
        </w:tc>
        <w:tc>
          <w:tcPr>
            <w:tcW w:w="1487" w:type="dxa"/>
            <w:gridSpan w:val="2"/>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692" w:type="dxa"/>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性别</w:t>
            </w:r>
          </w:p>
        </w:tc>
        <w:tc>
          <w:tcPr>
            <w:tcW w:w="489" w:type="dxa"/>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41" w:type="dxa"/>
            <w:gridSpan w:val="3"/>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出生日期</w:t>
            </w:r>
          </w:p>
        </w:tc>
        <w:tc>
          <w:tcPr>
            <w:tcW w:w="1812" w:type="dxa"/>
            <w:gridSpan w:val="2"/>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26" w:type="dxa"/>
            <w:gridSpan w:val="2"/>
            <w:vMerge w:val="restart"/>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照片</w:t>
            </w:r>
          </w:p>
        </w:tc>
      </w:tr>
      <w:tr w:rsidR="00DF1D99" w:rsidRPr="00DF1D99">
        <w:trPr>
          <w:cantSplit/>
          <w:trHeight w:val="466"/>
          <w:jc w:val="center"/>
        </w:trPr>
        <w:tc>
          <w:tcPr>
            <w:tcW w:w="1247"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身份证号</w:t>
            </w:r>
          </w:p>
        </w:tc>
        <w:tc>
          <w:tcPr>
            <w:tcW w:w="2669"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41" w:type="dxa"/>
            <w:gridSpan w:val="3"/>
            <w:tcBorders>
              <w:top w:val="single" w:sz="6" w:space="0" w:color="auto"/>
              <w:left w:val="single" w:sz="6" w:space="0" w:color="auto"/>
              <w:bottom w:val="single" w:sz="4"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联系电话</w:t>
            </w:r>
          </w:p>
        </w:tc>
        <w:tc>
          <w:tcPr>
            <w:tcW w:w="1812"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3196"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66"/>
          <w:jc w:val="center"/>
        </w:trPr>
        <w:tc>
          <w:tcPr>
            <w:tcW w:w="1247"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准考证号</w:t>
            </w:r>
          </w:p>
        </w:tc>
        <w:tc>
          <w:tcPr>
            <w:tcW w:w="2669"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41" w:type="dxa"/>
            <w:gridSpan w:val="3"/>
            <w:tcBorders>
              <w:top w:val="single" w:sz="4"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专业代码</w:t>
            </w:r>
          </w:p>
        </w:tc>
        <w:tc>
          <w:tcPr>
            <w:tcW w:w="1812"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3196"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66"/>
          <w:jc w:val="center"/>
        </w:trPr>
        <w:tc>
          <w:tcPr>
            <w:tcW w:w="1247"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专业层次</w:t>
            </w:r>
          </w:p>
        </w:tc>
        <w:tc>
          <w:tcPr>
            <w:tcW w:w="2669"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仿宋_GB2312" w:eastAsia="仿宋_GB2312" w:hAnsi="宋体" w:cs="宋体" w:hint="eastAsia"/>
                <w:color w:val="262626"/>
                <w:kern w:val="0"/>
                <w:sz w:val="24"/>
                <w:szCs w:val="21"/>
              </w:rPr>
              <w:t>□本科□专科</w:t>
            </w:r>
          </w:p>
        </w:tc>
        <w:tc>
          <w:tcPr>
            <w:tcW w:w="1341" w:type="dxa"/>
            <w:gridSpan w:val="3"/>
            <w:tcBorders>
              <w:top w:val="single" w:sz="4"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专业名称</w:t>
            </w:r>
          </w:p>
        </w:tc>
        <w:tc>
          <w:tcPr>
            <w:tcW w:w="1812"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3196"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77"/>
          <w:jc w:val="center"/>
        </w:trPr>
        <w:tc>
          <w:tcPr>
            <w:tcW w:w="1932" w:type="dxa"/>
            <w:gridSpan w:val="3"/>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转出地准考证号</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ind w:firstLineChars="400" w:firstLine="96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4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转出地</w:t>
            </w:r>
          </w:p>
        </w:tc>
        <w:tc>
          <w:tcPr>
            <w:tcW w:w="1812"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省（区、市）</w:t>
            </w:r>
          </w:p>
        </w:tc>
        <w:tc>
          <w:tcPr>
            <w:tcW w:w="3196"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77"/>
          <w:jc w:val="center"/>
        </w:trPr>
        <w:tc>
          <w:tcPr>
            <w:tcW w:w="8895" w:type="dxa"/>
            <w:gridSpan w:val="13"/>
            <w:tcBorders>
              <w:top w:val="single" w:sz="6" w:space="0" w:color="auto"/>
              <w:left w:val="single" w:sz="12"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转入合格课程及成绩</w:t>
            </w:r>
          </w:p>
        </w:tc>
      </w:tr>
      <w:tr w:rsidR="00DF1D99" w:rsidRPr="00DF1D99">
        <w:trPr>
          <w:cantSplit/>
          <w:trHeight w:val="477"/>
          <w:jc w:val="center"/>
        </w:trPr>
        <w:tc>
          <w:tcPr>
            <w:tcW w:w="798"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序号</w:t>
            </w:r>
          </w:p>
        </w:tc>
        <w:tc>
          <w:tcPr>
            <w:tcW w:w="1135"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课程代码</w:t>
            </w:r>
          </w:p>
        </w:tc>
        <w:tc>
          <w:tcPr>
            <w:tcW w:w="2397"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课程名称</w:t>
            </w:r>
          </w:p>
        </w:tc>
        <w:tc>
          <w:tcPr>
            <w:tcW w:w="928"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学分</w:t>
            </w:r>
          </w:p>
        </w:tc>
        <w:tc>
          <w:tcPr>
            <w:tcW w:w="85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成绩</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合格时间</w:t>
            </w:r>
          </w:p>
        </w:tc>
        <w:tc>
          <w:tcPr>
            <w:tcW w:w="1370"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转入方式</w:t>
            </w:r>
          </w:p>
        </w:tc>
      </w:tr>
      <w:tr w:rsidR="00DF1D99" w:rsidRPr="00DF1D99">
        <w:trPr>
          <w:cantSplit/>
          <w:trHeight w:val="477"/>
          <w:jc w:val="center"/>
        </w:trPr>
        <w:tc>
          <w:tcPr>
            <w:tcW w:w="798"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135"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397"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928"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85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70"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77"/>
          <w:jc w:val="center"/>
        </w:trPr>
        <w:tc>
          <w:tcPr>
            <w:tcW w:w="798"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135"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397"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928"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85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70"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77"/>
          <w:jc w:val="center"/>
        </w:trPr>
        <w:tc>
          <w:tcPr>
            <w:tcW w:w="798"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135"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397"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928"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85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70"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77"/>
          <w:jc w:val="center"/>
        </w:trPr>
        <w:tc>
          <w:tcPr>
            <w:tcW w:w="798"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135"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397"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928"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85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70"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599"/>
          <w:jc w:val="center"/>
        </w:trPr>
        <w:tc>
          <w:tcPr>
            <w:tcW w:w="798"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135"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397"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928"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85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70"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77"/>
          <w:jc w:val="center"/>
        </w:trPr>
        <w:tc>
          <w:tcPr>
            <w:tcW w:w="798"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135"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397" w:type="dxa"/>
            <w:gridSpan w:val="4"/>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928"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85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411"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70"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77"/>
          <w:jc w:val="center"/>
        </w:trPr>
        <w:tc>
          <w:tcPr>
            <w:tcW w:w="8895" w:type="dxa"/>
            <w:gridSpan w:val="13"/>
            <w:tcBorders>
              <w:top w:val="single" w:sz="6" w:space="0" w:color="auto"/>
              <w:left w:val="single" w:sz="12"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转入奖惩情况</w:t>
            </w:r>
          </w:p>
        </w:tc>
      </w:tr>
      <w:tr w:rsidR="00DF1D99" w:rsidRPr="00DF1D99">
        <w:trPr>
          <w:cantSplit/>
          <w:trHeight w:val="477"/>
          <w:jc w:val="center"/>
        </w:trPr>
        <w:tc>
          <w:tcPr>
            <w:tcW w:w="8895" w:type="dxa"/>
            <w:gridSpan w:val="13"/>
            <w:tcBorders>
              <w:top w:val="single" w:sz="6" w:space="0" w:color="auto"/>
              <w:left w:val="single" w:sz="12"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512"/>
          <w:jc w:val="center"/>
        </w:trPr>
        <w:tc>
          <w:tcPr>
            <w:tcW w:w="4448" w:type="dxa"/>
            <w:gridSpan w:val="8"/>
            <w:tcBorders>
              <w:top w:val="single" w:sz="6" w:space="0" w:color="auto"/>
              <w:left w:val="single" w:sz="12" w:space="0" w:color="auto"/>
              <w:bottom w:val="single" w:sz="6" w:space="0" w:color="auto"/>
              <w:right w:val="single" w:sz="6" w:space="0" w:color="auto"/>
            </w:tcBorders>
            <w:hideMark/>
          </w:tcPr>
          <w:p w:rsidR="00DF1D99" w:rsidRPr="00DF1D99" w:rsidRDefault="00DF1D99" w:rsidP="00DF1D99">
            <w:pPr>
              <w:widowControl/>
              <w:spacing w:before="100" w:beforeAutospacing="1" w:after="100" w:afterAutospacing="1" w:line="320" w:lineRule="exact"/>
              <w:ind w:firstLineChars="100" w:firstLine="241"/>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转考考生意见</w:t>
            </w:r>
          </w:p>
        </w:tc>
        <w:tc>
          <w:tcPr>
            <w:tcW w:w="4447" w:type="dxa"/>
            <w:gridSpan w:val="5"/>
            <w:tcBorders>
              <w:top w:val="single" w:sz="6" w:space="0" w:color="auto"/>
              <w:left w:val="single" w:sz="6" w:space="0" w:color="auto"/>
              <w:bottom w:val="single" w:sz="6" w:space="0" w:color="auto"/>
              <w:right w:val="single" w:sz="12" w:space="0" w:color="auto"/>
            </w:tcBorders>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cs="宋体" w:hint="eastAsia"/>
                <w:b/>
                <w:color w:val="262626"/>
                <w:kern w:val="0"/>
                <w:sz w:val="24"/>
              </w:rPr>
              <w:t>省</w:t>
            </w:r>
            <w:r w:rsidRPr="00DF1D99">
              <w:rPr>
                <w:rFonts w:eastAsia="仿宋_GB2312" w:hAnsi="宋体" w:cs="宋体" w:hint="eastAsia"/>
                <w:b/>
                <w:color w:val="262626"/>
                <w:kern w:val="0"/>
                <w:sz w:val="24"/>
              </w:rPr>
              <w:t>自学考试委员会办公室意见</w:t>
            </w:r>
          </w:p>
        </w:tc>
      </w:tr>
      <w:tr w:rsidR="00DF1D99" w:rsidRPr="00DF1D99">
        <w:trPr>
          <w:cantSplit/>
          <w:trHeight w:val="1637"/>
          <w:jc w:val="center"/>
        </w:trPr>
        <w:tc>
          <w:tcPr>
            <w:tcW w:w="4448" w:type="dxa"/>
            <w:gridSpan w:val="8"/>
            <w:tcBorders>
              <w:top w:val="single" w:sz="6" w:space="0" w:color="auto"/>
              <w:left w:val="single" w:sz="12" w:space="0" w:color="auto"/>
              <w:bottom w:val="single" w:sz="6" w:space="0" w:color="auto"/>
              <w:right w:val="single" w:sz="6" w:space="0" w:color="auto"/>
            </w:tcBorders>
            <w:hideMark/>
          </w:tcPr>
          <w:p w:rsidR="00DF1D99" w:rsidRPr="00DF1D99" w:rsidRDefault="00DF1D99" w:rsidP="00DF1D99">
            <w:pPr>
              <w:widowControl/>
              <w:spacing w:before="100" w:beforeAutospacing="1" w:after="100" w:afterAutospacing="1" w:line="320" w:lineRule="exact"/>
              <w:ind w:firstLineChars="100" w:firstLine="24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以上内容经本人核对，同意转入。</w:t>
            </w:r>
          </w:p>
          <w:p w:rsidR="00DF1D99" w:rsidRPr="00DF1D99" w:rsidRDefault="00DF1D99" w:rsidP="00DF1D99">
            <w:pPr>
              <w:widowControl/>
              <w:spacing w:before="100" w:beforeAutospacing="1" w:after="100" w:afterAutospacing="1" w:line="320" w:lineRule="exact"/>
              <w:ind w:firstLineChars="100" w:firstLine="24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ind w:firstLineChars="400" w:firstLine="96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转考考生签名：</w:t>
            </w:r>
          </w:p>
          <w:p w:rsidR="00DF1D99" w:rsidRPr="00DF1D99" w:rsidRDefault="00DF1D99" w:rsidP="00DF1D99">
            <w:pPr>
              <w:widowControl/>
              <w:spacing w:before="100" w:beforeAutospacing="1" w:after="100" w:afterAutospacing="1" w:line="320" w:lineRule="exact"/>
              <w:ind w:firstLineChars="100" w:firstLine="24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ind w:firstLineChars="900" w:firstLine="216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年月日</w:t>
            </w:r>
          </w:p>
        </w:tc>
        <w:tc>
          <w:tcPr>
            <w:tcW w:w="4447" w:type="dxa"/>
            <w:gridSpan w:val="5"/>
            <w:tcBorders>
              <w:top w:val="single" w:sz="6" w:space="0" w:color="auto"/>
              <w:left w:val="single" w:sz="6" w:space="0" w:color="auto"/>
              <w:bottom w:val="single" w:sz="6" w:space="0" w:color="auto"/>
              <w:right w:val="single" w:sz="12" w:space="0" w:color="auto"/>
            </w:tcBorders>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（盖章）</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经办人：</w:t>
            </w:r>
          </w:p>
          <w:p w:rsidR="00DF1D99" w:rsidRPr="00DF1D99" w:rsidRDefault="00DF1D99" w:rsidP="00DF1D99">
            <w:pPr>
              <w:widowControl/>
              <w:spacing w:before="100" w:beforeAutospacing="1" w:after="100" w:afterAutospacing="1" w:line="320" w:lineRule="exact"/>
              <w:ind w:firstLineChars="1150" w:firstLine="276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年月日</w:t>
            </w:r>
          </w:p>
        </w:tc>
      </w:tr>
      <w:tr w:rsidR="00DF1D99" w:rsidRPr="00DF1D99">
        <w:trPr>
          <w:jc w:val="center"/>
        </w:trPr>
        <w:tc>
          <w:tcPr>
            <w:tcW w:w="79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45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69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79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69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49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42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12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81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85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96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45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136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r>
    </w:tbl>
    <w:p w:rsidR="00DF1D99" w:rsidRPr="00DF1D99" w:rsidRDefault="00DF1D99" w:rsidP="00DF1D99">
      <w:pPr>
        <w:widowControl/>
        <w:spacing w:before="100" w:beforeAutospacing="1" w:after="100" w:afterAutospacing="1" w:line="30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4"/>
        </w:rPr>
        <w:t>注：《</w:t>
      </w:r>
      <w:r w:rsidRPr="00DF1D99">
        <w:rPr>
          <w:rFonts w:cs="宋体" w:hint="eastAsia"/>
          <w:color w:val="262626"/>
          <w:kern w:val="0"/>
          <w:sz w:val="24"/>
          <w:szCs w:val="24"/>
        </w:rPr>
        <w:t>贵州</w:t>
      </w:r>
      <w:r w:rsidRPr="00DF1D99">
        <w:rPr>
          <w:rFonts w:eastAsia="仿宋_GB2312" w:hAnsi="宋体" w:cs="宋体" w:hint="eastAsia"/>
          <w:color w:val="262626"/>
          <w:kern w:val="0"/>
          <w:sz w:val="24"/>
          <w:szCs w:val="24"/>
        </w:rPr>
        <w:t>省高等教育自学考试转考（转入）登记表》由考生现场确认签字后，由</w:t>
      </w:r>
      <w:r w:rsidRPr="00DF1D99">
        <w:rPr>
          <w:rFonts w:cs="宋体" w:hint="eastAsia"/>
          <w:color w:val="262626"/>
          <w:kern w:val="0"/>
          <w:sz w:val="24"/>
          <w:szCs w:val="24"/>
        </w:rPr>
        <w:t>省招生考试院</w:t>
      </w:r>
      <w:proofErr w:type="gramStart"/>
      <w:r w:rsidRPr="00DF1D99">
        <w:rPr>
          <w:rFonts w:eastAsia="仿宋_GB2312" w:hAnsi="宋体" w:cs="宋体" w:hint="eastAsia"/>
          <w:color w:val="262626"/>
          <w:kern w:val="0"/>
          <w:sz w:val="24"/>
          <w:szCs w:val="24"/>
        </w:rPr>
        <w:t>自考</w:t>
      </w:r>
      <w:r w:rsidRPr="00DF1D99">
        <w:rPr>
          <w:rFonts w:cs="宋体" w:hint="eastAsia"/>
          <w:color w:val="262626"/>
          <w:kern w:val="0"/>
          <w:sz w:val="24"/>
          <w:szCs w:val="24"/>
        </w:rPr>
        <w:t>处</w:t>
      </w:r>
      <w:r w:rsidRPr="00DF1D99">
        <w:rPr>
          <w:rFonts w:eastAsia="仿宋_GB2312" w:hAnsi="宋体" w:cs="宋体" w:hint="eastAsia"/>
          <w:color w:val="262626"/>
          <w:kern w:val="0"/>
          <w:sz w:val="24"/>
          <w:szCs w:val="24"/>
        </w:rPr>
        <w:t>留存</w:t>
      </w:r>
      <w:proofErr w:type="gramEnd"/>
      <w:r w:rsidRPr="00DF1D99">
        <w:rPr>
          <w:rFonts w:eastAsia="仿宋_GB2312" w:hAnsi="宋体" w:cs="宋体" w:hint="eastAsia"/>
          <w:color w:val="262626"/>
          <w:kern w:val="0"/>
          <w:sz w:val="24"/>
          <w:szCs w:val="24"/>
        </w:rPr>
        <w:t>。转入方式：</w:t>
      </w:r>
      <w:r w:rsidRPr="00DF1D99">
        <w:rPr>
          <w:rFonts w:ascii="宋体" w:eastAsia="仿宋_GB2312" w:hAnsi="宋体" w:cs="宋体"/>
          <w:color w:val="262626"/>
          <w:kern w:val="0"/>
          <w:sz w:val="24"/>
          <w:szCs w:val="24"/>
        </w:rPr>
        <w:t>1</w:t>
      </w:r>
      <w:r w:rsidRPr="00DF1D99">
        <w:rPr>
          <w:rFonts w:eastAsia="仿宋_GB2312" w:hAnsi="宋体" w:cs="宋体" w:hint="eastAsia"/>
          <w:color w:val="262626"/>
          <w:kern w:val="0"/>
          <w:sz w:val="24"/>
          <w:szCs w:val="24"/>
        </w:rPr>
        <w:t>．</w:t>
      </w:r>
      <w:proofErr w:type="gramStart"/>
      <w:r w:rsidRPr="00DF1D99">
        <w:rPr>
          <w:rFonts w:eastAsia="仿宋_GB2312" w:hAnsi="宋体" w:cs="宋体" w:hint="eastAsia"/>
          <w:color w:val="262626"/>
          <w:kern w:val="0"/>
          <w:sz w:val="24"/>
          <w:szCs w:val="24"/>
        </w:rPr>
        <w:t>原成绩</w:t>
      </w:r>
      <w:proofErr w:type="gramEnd"/>
      <w:r w:rsidRPr="00DF1D99">
        <w:rPr>
          <w:rFonts w:eastAsia="仿宋_GB2312" w:hAnsi="宋体" w:cs="宋体" w:hint="eastAsia"/>
          <w:color w:val="262626"/>
          <w:kern w:val="0"/>
          <w:sz w:val="24"/>
          <w:szCs w:val="24"/>
        </w:rPr>
        <w:t>转入，</w:t>
      </w:r>
      <w:r w:rsidRPr="00DF1D99">
        <w:rPr>
          <w:rFonts w:ascii="宋体" w:eastAsia="仿宋_GB2312" w:hAnsi="宋体" w:cs="宋体"/>
          <w:color w:val="262626"/>
          <w:kern w:val="0"/>
          <w:sz w:val="24"/>
          <w:szCs w:val="24"/>
        </w:rPr>
        <w:t>2</w:t>
      </w:r>
      <w:r w:rsidRPr="00DF1D99">
        <w:rPr>
          <w:rFonts w:eastAsia="仿宋_GB2312" w:hAnsi="宋体" w:cs="宋体" w:hint="eastAsia"/>
          <w:color w:val="262626"/>
          <w:kern w:val="0"/>
          <w:sz w:val="24"/>
          <w:szCs w:val="24"/>
        </w:rPr>
        <w:t>．替换转入。</w:t>
      </w:r>
    </w:p>
    <w:p w:rsidR="00DF1D99" w:rsidRPr="00DF1D99" w:rsidRDefault="00DF1D99" w:rsidP="00DF1D99">
      <w:pPr>
        <w:widowControl/>
        <w:spacing w:before="100" w:beforeAutospacing="1" w:after="100" w:afterAutospacing="1" w:line="300" w:lineRule="exact"/>
        <w:jc w:val="left"/>
        <w:rPr>
          <w:rFonts w:ascii="宋体" w:eastAsia="宋体" w:hAnsi="宋体" w:cs="宋体"/>
          <w:color w:val="262626"/>
          <w:kern w:val="0"/>
          <w:sz w:val="24"/>
          <w:szCs w:val="24"/>
        </w:rPr>
      </w:pPr>
      <w:r w:rsidRPr="00DF1D99">
        <w:rPr>
          <w:rFonts w:ascii="宋体" w:eastAsia="宋体" w:hAnsi="宋体" w:cs="宋体" w:hint="eastAsia"/>
          <w:b/>
          <w:color w:val="262626"/>
          <w:kern w:val="0"/>
          <w:sz w:val="18"/>
        </w:rPr>
        <w:t>第</w:t>
      </w:r>
      <w:r w:rsidRPr="00DF1D99">
        <w:rPr>
          <w:rFonts w:ascii="宋体" w:eastAsia="仿宋_GB2312" w:hAnsi="宋体" w:cs="宋体"/>
          <w:b/>
          <w:color w:val="262626"/>
          <w:kern w:val="0"/>
          <w:sz w:val="18"/>
        </w:rPr>
        <w:t>1</w:t>
      </w:r>
      <w:r w:rsidRPr="00DF1D99">
        <w:rPr>
          <w:rFonts w:ascii="宋体" w:eastAsia="宋体" w:hAnsi="宋体" w:cs="宋体" w:hint="eastAsia"/>
          <w:b/>
          <w:color w:val="262626"/>
          <w:kern w:val="0"/>
          <w:sz w:val="18"/>
        </w:rPr>
        <w:t>页共</w:t>
      </w:r>
      <w:r w:rsidRPr="00DF1D99">
        <w:rPr>
          <w:rFonts w:ascii="宋体" w:eastAsia="仿宋_GB2312" w:hAnsi="宋体" w:cs="宋体"/>
          <w:b/>
          <w:color w:val="262626"/>
          <w:kern w:val="0"/>
          <w:sz w:val="18"/>
        </w:rPr>
        <w:t>1</w:t>
      </w:r>
      <w:r w:rsidRPr="00DF1D99">
        <w:rPr>
          <w:rFonts w:ascii="宋体" w:eastAsia="宋体" w:hAnsi="宋体" w:cs="宋体" w:hint="eastAsia"/>
          <w:b/>
          <w:color w:val="262626"/>
          <w:kern w:val="0"/>
          <w:sz w:val="18"/>
        </w:rPr>
        <w:t>页</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宋体" w:eastAsia="宋体" w:hAnsi="宋体" w:cs="宋体"/>
          <w:color w:val="262626"/>
          <w:kern w:val="0"/>
          <w:sz w:val="28"/>
          <w:szCs w:val="28"/>
        </w:rPr>
        <w:t> </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宋体" w:eastAsia="宋体" w:hAnsi="宋体" w:cs="宋体"/>
          <w:color w:val="262626"/>
          <w:kern w:val="0"/>
          <w:sz w:val="28"/>
          <w:szCs w:val="28"/>
        </w:rPr>
        <w:t> </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宋体" w:eastAsia="宋体" w:hAnsi="宋体" w:cs="宋体"/>
          <w:color w:val="262626"/>
          <w:kern w:val="0"/>
          <w:sz w:val="28"/>
          <w:szCs w:val="28"/>
        </w:rPr>
        <w:t> </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黑体" w:eastAsia="黑体" w:cs="宋体" w:hint="eastAsia"/>
          <w:color w:val="262626"/>
          <w:kern w:val="0"/>
          <w:sz w:val="32"/>
          <w:szCs w:val="32"/>
        </w:rPr>
        <w:t>附表4</w:t>
      </w:r>
    </w:p>
    <w:p w:rsidR="00DF1D99" w:rsidRPr="00DF1D99" w:rsidRDefault="00DF1D99" w:rsidP="00DF1D99">
      <w:pPr>
        <w:widowControl/>
        <w:spacing w:after="100" w:afterAutospacing="1" w:line="360" w:lineRule="atLeast"/>
        <w:jc w:val="left"/>
        <w:rPr>
          <w:rFonts w:ascii="宋体" w:eastAsia="宋体" w:hAnsi="宋体" w:cs="宋体"/>
          <w:color w:val="262626"/>
          <w:kern w:val="0"/>
          <w:szCs w:val="21"/>
        </w:rPr>
      </w:pPr>
      <w:r w:rsidRPr="00DF1D99">
        <w:rPr>
          <w:rFonts w:ascii="宋体" w:eastAsia="宋体" w:hAnsi="宋体" w:cs="宋体" w:hint="eastAsia"/>
          <w:color w:val="262626"/>
          <w:kern w:val="0"/>
          <w:sz w:val="36"/>
          <w:szCs w:val="36"/>
        </w:rPr>
        <w:t>贵州省高等教育自学考试转考（转出）登记表</w:t>
      </w:r>
    </w:p>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eastAsia="仿宋_GB2312" w:hAnsi="宋体" w:cs="宋体" w:hint="eastAsia"/>
          <w:b/>
          <w:bCs/>
          <w:color w:val="262626"/>
          <w:kern w:val="0"/>
          <w:sz w:val="24"/>
        </w:rPr>
        <w:t>转考编号</w:t>
      </w:r>
    </w:p>
    <w:tbl>
      <w:tblPr>
        <w:tblW w:w="8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49"/>
        <w:gridCol w:w="431"/>
        <w:gridCol w:w="988"/>
        <w:gridCol w:w="236"/>
        <w:gridCol w:w="389"/>
        <w:gridCol w:w="651"/>
        <w:gridCol w:w="463"/>
        <w:gridCol w:w="236"/>
        <w:gridCol w:w="1146"/>
        <w:gridCol w:w="702"/>
        <w:gridCol w:w="376"/>
        <w:gridCol w:w="634"/>
        <w:gridCol w:w="236"/>
        <w:gridCol w:w="1658"/>
      </w:tblGrid>
      <w:tr w:rsidR="00DF1D99" w:rsidRPr="00DF1D99">
        <w:trPr>
          <w:cantSplit/>
          <w:trHeight w:val="448"/>
          <w:jc w:val="center"/>
        </w:trPr>
        <w:tc>
          <w:tcPr>
            <w:tcW w:w="1252" w:type="dxa"/>
            <w:gridSpan w:val="2"/>
            <w:tcBorders>
              <w:top w:val="single" w:sz="12"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考生姓名</w:t>
            </w:r>
          </w:p>
        </w:tc>
        <w:tc>
          <w:tcPr>
            <w:tcW w:w="1490" w:type="dxa"/>
            <w:gridSpan w:val="3"/>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693" w:type="dxa"/>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性别</w:t>
            </w:r>
          </w:p>
        </w:tc>
        <w:tc>
          <w:tcPr>
            <w:tcW w:w="486" w:type="dxa"/>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44" w:type="dxa"/>
            <w:gridSpan w:val="2"/>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出生日期</w:t>
            </w:r>
          </w:p>
        </w:tc>
        <w:tc>
          <w:tcPr>
            <w:tcW w:w="1815" w:type="dxa"/>
            <w:gridSpan w:val="3"/>
            <w:tcBorders>
              <w:top w:val="single" w:sz="12"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16" w:type="dxa"/>
            <w:gridSpan w:val="2"/>
            <w:vMerge w:val="restart"/>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照片</w:t>
            </w:r>
          </w:p>
        </w:tc>
      </w:tr>
      <w:tr w:rsidR="00DF1D99" w:rsidRPr="00DF1D99">
        <w:trPr>
          <w:cantSplit/>
          <w:trHeight w:val="436"/>
          <w:jc w:val="center"/>
        </w:trPr>
        <w:tc>
          <w:tcPr>
            <w:tcW w:w="1252"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身份证号</w:t>
            </w:r>
          </w:p>
        </w:tc>
        <w:tc>
          <w:tcPr>
            <w:tcW w:w="2669"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44" w:type="dxa"/>
            <w:gridSpan w:val="2"/>
            <w:tcBorders>
              <w:top w:val="single" w:sz="6" w:space="0" w:color="auto"/>
              <w:left w:val="single" w:sz="6" w:space="0" w:color="auto"/>
              <w:bottom w:val="single" w:sz="4"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联系电话</w:t>
            </w:r>
          </w:p>
        </w:tc>
        <w:tc>
          <w:tcPr>
            <w:tcW w:w="1815"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3619"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36"/>
          <w:jc w:val="center"/>
        </w:trPr>
        <w:tc>
          <w:tcPr>
            <w:tcW w:w="1252"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准考证号</w:t>
            </w:r>
          </w:p>
        </w:tc>
        <w:tc>
          <w:tcPr>
            <w:tcW w:w="2669"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344" w:type="dxa"/>
            <w:gridSpan w:val="2"/>
            <w:tcBorders>
              <w:top w:val="single" w:sz="4"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专业代码</w:t>
            </w:r>
          </w:p>
        </w:tc>
        <w:tc>
          <w:tcPr>
            <w:tcW w:w="1815"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3619"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36"/>
          <w:jc w:val="center"/>
        </w:trPr>
        <w:tc>
          <w:tcPr>
            <w:tcW w:w="1252"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专业层次</w:t>
            </w:r>
          </w:p>
        </w:tc>
        <w:tc>
          <w:tcPr>
            <w:tcW w:w="2669"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仿宋_GB2312" w:eastAsia="仿宋_GB2312" w:hAnsi="宋体" w:cs="宋体" w:hint="eastAsia"/>
                <w:color w:val="262626"/>
                <w:kern w:val="0"/>
                <w:sz w:val="24"/>
                <w:szCs w:val="21"/>
              </w:rPr>
              <w:t>□本科□专科</w:t>
            </w:r>
          </w:p>
        </w:tc>
        <w:tc>
          <w:tcPr>
            <w:tcW w:w="1344" w:type="dxa"/>
            <w:gridSpan w:val="2"/>
            <w:tcBorders>
              <w:top w:val="single" w:sz="4"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专业名称</w:t>
            </w:r>
          </w:p>
        </w:tc>
        <w:tc>
          <w:tcPr>
            <w:tcW w:w="1815"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3619"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47"/>
          <w:jc w:val="center"/>
        </w:trPr>
        <w:tc>
          <w:tcPr>
            <w:tcW w:w="1252"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转出地</w:t>
            </w:r>
          </w:p>
        </w:tc>
        <w:tc>
          <w:tcPr>
            <w:tcW w:w="2669"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ind w:firstLineChars="400" w:firstLine="96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省（区、市）</w:t>
            </w:r>
          </w:p>
        </w:tc>
        <w:tc>
          <w:tcPr>
            <w:tcW w:w="1344" w:type="dxa"/>
            <w:gridSpan w:val="2"/>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转出原因</w:t>
            </w:r>
          </w:p>
        </w:tc>
        <w:tc>
          <w:tcPr>
            <w:tcW w:w="1815"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3619" w:type="dxa"/>
            <w:gridSpan w:val="2"/>
            <w:vMerge/>
            <w:tcBorders>
              <w:top w:val="single" w:sz="12"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jc w:val="left"/>
              <w:rPr>
                <w:rFonts w:ascii="宋体" w:eastAsia="宋体" w:hAnsi="宋体" w:cs="宋体"/>
                <w:color w:val="262626"/>
                <w:kern w:val="0"/>
                <w:sz w:val="24"/>
                <w:szCs w:val="24"/>
              </w:rPr>
            </w:pPr>
          </w:p>
        </w:tc>
      </w:tr>
      <w:tr w:rsidR="00DF1D99" w:rsidRPr="00DF1D99">
        <w:trPr>
          <w:cantSplit/>
          <w:trHeight w:val="447"/>
          <w:jc w:val="center"/>
        </w:trPr>
        <w:tc>
          <w:tcPr>
            <w:tcW w:w="8896" w:type="dxa"/>
            <w:gridSpan w:val="14"/>
            <w:tcBorders>
              <w:top w:val="single" w:sz="6" w:space="0" w:color="auto"/>
              <w:left w:val="single" w:sz="12"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合格课程及成绩</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序号</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课程代码</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课程名称</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学分</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成绩</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合格时间</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01" w:type="dxa"/>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540"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924"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747" w:type="dxa"/>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081"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1803" w:type="dxa"/>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8896" w:type="dxa"/>
            <w:gridSpan w:val="14"/>
            <w:tcBorders>
              <w:top w:val="single" w:sz="6" w:space="0" w:color="auto"/>
              <w:left w:val="single" w:sz="12"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奖惩情况</w:t>
            </w:r>
          </w:p>
        </w:tc>
      </w:tr>
      <w:tr w:rsidR="00DF1D99" w:rsidRPr="00DF1D99">
        <w:trPr>
          <w:cantSplit/>
          <w:trHeight w:val="447"/>
          <w:jc w:val="center"/>
        </w:trPr>
        <w:tc>
          <w:tcPr>
            <w:tcW w:w="8896" w:type="dxa"/>
            <w:gridSpan w:val="14"/>
            <w:tcBorders>
              <w:top w:val="single" w:sz="6" w:space="0" w:color="auto"/>
              <w:left w:val="single" w:sz="12"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1252" w:type="dxa"/>
            <w:gridSpan w:val="2"/>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转入地</w:t>
            </w:r>
          </w:p>
        </w:tc>
        <w:tc>
          <w:tcPr>
            <w:tcW w:w="2780" w:type="dxa"/>
            <w:gridSpan w:val="6"/>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省（区、市）</w:t>
            </w:r>
          </w:p>
        </w:tc>
        <w:tc>
          <w:tcPr>
            <w:tcW w:w="2369"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转入地准考证号</w:t>
            </w:r>
          </w:p>
        </w:tc>
        <w:tc>
          <w:tcPr>
            <w:tcW w:w="2495" w:type="dxa"/>
            <w:gridSpan w:val="3"/>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2313" w:type="dxa"/>
            <w:gridSpan w:val="3"/>
            <w:tcBorders>
              <w:top w:val="single" w:sz="6" w:space="0" w:color="auto"/>
              <w:left w:val="single" w:sz="12"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转入地专业名称</w:t>
            </w:r>
          </w:p>
        </w:tc>
        <w:tc>
          <w:tcPr>
            <w:tcW w:w="1719" w:type="dxa"/>
            <w:gridSpan w:val="5"/>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c>
          <w:tcPr>
            <w:tcW w:w="2369" w:type="dxa"/>
            <w:gridSpan w:val="3"/>
            <w:tcBorders>
              <w:top w:val="single" w:sz="6" w:space="0" w:color="auto"/>
              <w:left w:val="single" w:sz="6" w:space="0" w:color="auto"/>
              <w:bottom w:val="single" w:sz="6"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转入地专业代码</w:t>
            </w:r>
          </w:p>
        </w:tc>
        <w:tc>
          <w:tcPr>
            <w:tcW w:w="2495" w:type="dxa"/>
            <w:gridSpan w:val="3"/>
            <w:tcBorders>
              <w:top w:val="single" w:sz="6" w:space="0" w:color="auto"/>
              <w:left w:val="single" w:sz="6" w:space="0" w:color="auto"/>
              <w:bottom w:val="single" w:sz="6"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447"/>
          <w:jc w:val="center"/>
        </w:trPr>
        <w:tc>
          <w:tcPr>
            <w:tcW w:w="2313" w:type="dxa"/>
            <w:gridSpan w:val="3"/>
            <w:tcBorders>
              <w:top w:val="single" w:sz="6" w:space="0" w:color="auto"/>
              <w:left w:val="single" w:sz="12" w:space="0" w:color="auto"/>
              <w:bottom w:val="single" w:sz="12" w:space="0" w:color="auto"/>
              <w:right w:val="single" w:sz="6"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b/>
                <w:color w:val="262626"/>
                <w:kern w:val="0"/>
                <w:sz w:val="24"/>
              </w:rPr>
              <w:t>转入地专业层次</w:t>
            </w:r>
          </w:p>
        </w:tc>
        <w:tc>
          <w:tcPr>
            <w:tcW w:w="6583" w:type="dxa"/>
            <w:gridSpan w:val="11"/>
            <w:tcBorders>
              <w:top w:val="single" w:sz="6" w:space="0" w:color="auto"/>
              <w:left w:val="single" w:sz="6" w:space="0" w:color="auto"/>
              <w:bottom w:val="single" w:sz="12"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仿宋_GB2312" w:eastAsia="仿宋_GB2312" w:hAnsi="宋体" w:cs="宋体" w:hint="eastAsia"/>
                <w:color w:val="262626"/>
                <w:kern w:val="0"/>
                <w:sz w:val="24"/>
                <w:szCs w:val="21"/>
              </w:rPr>
              <w:t>□本科□专科</w:t>
            </w:r>
          </w:p>
        </w:tc>
      </w:tr>
      <w:tr w:rsidR="00DF1D99" w:rsidRPr="00DF1D99">
        <w:trPr>
          <w:jc w:val="center"/>
        </w:trPr>
        <w:tc>
          <w:tcPr>
            <w:tcW w:w="79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45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106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3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40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69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48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10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123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75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39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67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15"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c>
          <w:tcPr>
            <w:tcW w:w="1800" w:type="dxa"/>
            <w:tcBorders>
              <w:top w:val="nil"/>
              <w:left w:val="nil"/>
              <w:bottom w:val="nil"/>
              <w:right w:val="nil"/>
            </w:tcBorders>
            <w:vAlign w:val="center"/>
            <w:hideMark/>
          </w:tcPr>
          <w:p w:rsidR="00DF1D99" w:rsidRPr="00DF1D99" w:rsidRDefault="00DF1D99" w:rsidP="00DF1D99">
            <w:pPr>
              <w:widowControl/>
              <w:jc w:val="left"/>
              <w:rPr>
                <w:rFonts w:ascii="宋体" w:eastAsia="宋体" w:hAnsi="宋体" w:cs="宋体"/>
                <w:color w:val="262626"/>
                <w:kern w:val="0"/>
                <w:sz w:val="18"/>
                <w:szCs w:val="18"/>
              </w:rPr>
            </w:pPr>
            <w:r w:rsidRPr="00DF1D99">
              <w:rPr>
                <w:rFonts w:ascii="宋体" w:eastAsia="宋体" w:hAnsi="宋体" w:cs="宋体"/>
                <w:color w:val="262626"/>
                <w:kern w:val="0"/>
                <w:sz w:val="18"/>
                <w:szCs w:val="18"/>
              </w:rPr>
              <w:t> </w:t>
            </w:r>
          </w:p>
        </w:tc>
      </w:tr>
    </w:tbl>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ascii="宋体" w:eastAsia="宋体" w:hAnsi="宋体" w:cs="宋体" w:hint="eastAsia"/>
          <w:b/>
          <w:color w:val="262626"/>
          <w:kern w:val="0"/>
          <w:sz w:val="18"/>
        </w:rPr>
        <w:t>第</w:t>
      </w:r>
      <w:r w:rsidRPr="00DF1D99">
        <w:rPr>
          <w:rFonts w:ascii="宋体" w:eastAsia="仿宋_GB2312" w:hAnsi="宋体" w:cs="宋体"/>
          <w:b/>
          <w:color w:val="262626"/>
          <w:kern w:val="0"/>
          <w:sz w:val="18"/>
        </w:rPr>
        <w:t>1</w:t>
      </w:r>
      <w:r w:rsidRPr="00DF1D99">
        <w:rPr>
          <w:rFonts w:ascii="宋体" w:eastAsia="宋体" w:hAnsi="宋体" w:cs="宋体" w:hint="eastAsia"/>
          <w:b/>
          <w:color w:val="262626"/>
          <w:kern w:val="0"/>
          <w:sz w:val="18"/>
        </w:rPr>
        <w:t>页共</w:t>
      </w:r>
      <w:r w:rsidRPr="00DF1D99">
        <w:rPr>
          <w:rFonts w:ascii="宋体" w:eastAsia="仿宋_GB2312" w:hAnsi="宋体" w:cs="宋体"/>
          <w:b/>
          <w:color w:val="262626"/>
          <w:kern w:val="0"/>
          <w:sz w:val="18"/>
        </w:rPr>
        <w:t>2</w:t>
      </w:r>
      <w:r w:rsidRPr="00DF1D99">
        <w:rPr>
          <w:rFonts w:ascii="宋体" w:eastAsia="宋体" w:hAnsi="宋体" w:cs="宋体" w:hint="eastAsia"/>
          <w:b/>
          <w:color w:val="262626"/>
          <w:kern w:val="0"/>
          <w:sz w:val="18"/>
        </w:rPr>
        <w:t>页</w:t>
      </w:r>
    </w:p>
    <w:tbl>
      <w:tblPr>
        <w:tblW w:w="8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895"/>
      </w:tblGrid>
      <w:tr w:rsidR="00DF1D99" w:rsidRPr="00DF1D99">
        <w:trPr>
          <w:cantSplit/>
          <w:trHeight w:val="3372"/>
          <w:jc w:val="center"/>
        </w:trPr>
        <w:tc>
          <w:tcPr>
            <w:tcW w:w="8889" w:type="dxa"/>
            <w:tcBorders>
              <w:top w:val="single" w:sz="12" w:space="0" w:color="auto"/>
              <w:left w:val="single" w:sz="12" w:space="0" w:color="auto"/>
              <w:bottom w:val="single" w:sz="12" w:space="0" w:color="auto"/>
              <w:right w:val="single" w:sz="12" w:space="0" w:color="auto"/>
            </w:tcBorders>
            <w:hideMark/>
          </w:tcPr>
          <w:p w:rsidR="00DF1D99" w:rsidRPr="00DF1D99" w:rsidRDefault="00DF1D99" w:rsidP="00DF1D99">
            <w:pPr>
              <w:widowControl/>
              <w:spacing w:before="100" w:beforeAutospacing="1" w:after="100" w:afterAutospacing="1" w:line="320" w:lineRule="exact"/>
              <w:ind w:firstLineChars="116" w:firstLine="278"/>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ind w:firstLineChars="100" w:firstLine="24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1</w:t>
            </w:r>
            <w:r w:rsidRPr="00DF1D99">
              <w:rPr>
                <w:rFonts w:eastAsia="仿宋_GB2312" w:hAnsi="宋体" w:cs="宋体" w:hint="eastAsia"/>
                <w:color w:val="262626"/>
                <w:kern w:val="0"/>
                <w:sz w:val="24"/>
                <w:szCs w:val="21"/>
              </w:rPr>
              <w:t>．以上内容经本人核对，准确无误。</w:t>
            </w:r>
          </w:p>
          <w:p w:rsidR="00DF1D99" w:rsidRPr="00DF1D99" w:rsidRDefault="00DF1D99" w:rsidP="00DF1D99">
            <w:pPr>
              <w:widowControl/>
              <w:spacing w:before="100" w:beforeAutospacing="1" w:after="100" w:afterAutospacing="1" w:line="320" w:lineRule="exact"/>
              <w:ind w:firstLineChars="100" w:firstLine="24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2</w:t>
            </w:r>
            <w:r w:rsidRPr="00DF1D99">
              <w:rPr>
                <w:rFonts w:eastAsia="仿宋_GB2312" w:hAnsi="宋体" w:cs="宋体" w:hint="eastAsia"/>
                <w:color w:val="262626"/>
                <w:kern w:val="0"/>
                <w:sz w:val="24"/>
                <w:szCs w:val="21"/>
              </w:rPr>
              <w:t>．本人同意按照转</w:t>
            </w:r>
            <w:proofErr w:type="gramStart"/>
            <w:r w:rsidRPr="00DF1D99">
              <w:rPr>
                <w:rFonts w:eastAsia="仿宋_GB2312" w:hAnsi="宋体" w:cs="宋体" w:hint="eastAsia"/>
                <w:color w:val="262626"/>
                <w:kern w:val="0"/>
                <w:sz w:val="24"/>
                <w:szCs w:val="21"/>
              </w:rPr>
              <w:t>考规定</w:t>
            </w:r>
            <w:proofErr w:type="gramEnd"/>
            <w:r w:rsidRPr="00DF1D99">
              <w:rPr>
                <w:rFonts w:eastAsia="仿宋_GB2312" w:hAnsi="宋体" w:cs="宋体" w:hint="eastAsia"/>
                <w:color w:val="262626"/>
                <w:kern w:val="0"/>
                <w:sz w:val="24"/>
                <w:szCs w:val="21"/>
              </w:rPr>
              <w:t>办理转考手续。</w:t>
            </w:r>
          </w:p>
          <w:p w:rsidR="00DF1D99" w:rsidRPr="00DF1D99" w:rsidRDefault="00DF1D99" w:rsidP="00DF1D99">
            <w:pPr>
              <w:widowControl/>
              <w:spacing w:before="100" w:beforeAutospacing="1" w:after="100" w:afterAutospacing="1" w:line="320" w:lineRule="exact"/>
              <w:ind w:firstLineChars="100" w:firstLine="24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3</w:t>
            </w:r>
            <w:r w:rsidRPr="00DF1D99">
              <w:rPr>
                <w:rFonts w:eastAsia="仿宋_GB2312" w:hAnsi="宋体" w:cs="宋体" w:hint="eastAsia"/>
                <w:color w:val="262626"/>
                <w:kern w:val="0"/>
                <w:sz w:val="24"/>
                <w:szCs w:val="21"/>
              </w:rPr>
              <w:t>．未按转入地要求按期完成转入现场确认，视同放弃转考申请，个人承担后果。</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ind w:firstLineChars="2500" w:firstLine="600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转考考生签名：</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ind w:firstLineChars="2900" w:firstLine="696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年月日</w:t>
            </w:r>
          </w:p>
          <w:p w:rsidR="00DF1D99" w:rsidRPr="00DF1D99" w:rsidRDefault="00DF1D99" w:rsidP="00DF1D99">
            <w:pPr>
              <w:widowControl/>
              <w:spacing w:before="100" w:beforeAutospacing="1" w:after="100" w:afterAutospacing="1" w:line="320" w:lineRule="exact"/>
              <w:ind w:firstLineChars="250" w:firstLine="60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r w:rsidR="00DF1D99" w:rsidRPr="00DF1D99">
        <w:trPr>
          <w:cantSplit/>
          <w:trHeight w:val="1017"/>
          <w:jc w:val="center"/>
        </w:trPr>
        <w:tc>
          <w:tcPr>
            <w:tcW w:w="8889" w:type="dxa"/>
            <w:tcBorders>
              <w:top w:val="single" w:sz="12" w:space="0" w:color="auto"/>
              <w:left w:val="single" w:sz="12" w:space="0" w:color="auto"/>
              <w:bottom w:val="single" w:sz="12" w:space="0" w:color="auto"/>
              <w:right w:val="single" w:sz="12" w:space="0" w:color="auto"/>
            </w:tcBorders>
            <w:vAlign w:val="center"/>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cs="宋体" w:hint="eastAsia"/>
                <w:b/>
                <w:color w:val="262626"/>
                <w:kern w:val="0"/>
                <w:sz w:val="24"/>
              </w:rPr>
              <w:t>省</w:t>
            </w:r>
            <w:r w:rsidRPr="00DF1D99">
              <w:rPr>
                <w:rFonts w:eastAsia="仿宋_GB2312" w:hAnsi="宋体" w:cs="宋体" w:hint="eastAsia"/>
                <w:b/>
                <w:color w:val="262626"/>
                <w:kern w:val="0"/>
                <w:sz w:val="24"/>
              </w:rPr>
              <w:t>自学考试委员会办公室意见</w:t>
            </w:r>
          </w:p>
        </w:tc>
      </w:tr>
      <w:tr w:rsidR="00DF1D99" w:rsidRPr="00DF1D99">
        <w:trPr>
          <w:cantSplit/>
          <w:trHeight w:val="4625"/>
          <w:jc w:val="center"/>
        </w:trPr>
        <w:tc>
          <w:tcPr>
            <w:tcW w:w="8889" w:type="dxa"/>
            <w:tcBorders>
              <w:top w:val="single" w:sz="12" w:space="0" w:color="auto"/>
              <w:left w:val="single" w:sz="12" w:space="0" w:color="auto"/>
              <w:bottom w:val="single" w:sz="12" w:space="0" w:color="auto"/>
              <w:right w:val="single" w:sz="12" w:space="0" w:color="auto"/>
            </w:tcBorders>
            <w:hideMark/>
          </w:tcPr>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ind w:right="420"/>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p w:rsidR="00DF1D99" w:rsidRPr="00DF1D99" w:rsidRDefault="00DF1D99" w:rsidP="00DF1D99">
            <w:pPr>
              <w:widowControl/>
              <w:spacing w:before="100" w:beforeAutospacing="1" w:after="100" w:afterAutospacing="1" w:line="320" w:lineRule="exact"/>
              <w:ind w:right="420" w:firstLineChars="3100" w:firstLine="7440"/>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（盖章）</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经办人：</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1"/>
              </w:rPr>
              <w:t>年月日</w:t>
            </w:r>
          </w:p>
          <w:p w:rsidR="00DF1D99" w:rsidRPr="00DF1D99" w:rsidRDefault="00DF1D99" w:rsidP="00DF1D99">
            <w:pPr>
              <w:widowControl/>
              <w:spacing w:before="100" w:beforeAutospacing="1" w:after="100" w:afterAutospacing="1" w:line="320" w:lineRule="exact"/>
              <w:jc w:val="left"/>
              <w:rPr>
                <w:rFonts w:ascii="宋体" w:eastAsia="宋体" w:hAnsi="宋体" w:cs="宋体"/>
                <w:color w:val="262626"/>
                <w:kern w:val="0"/>
                <w:sz w:val="24"/>
                <w:szCs w:val="24"/>
              </w:rPr>
            </w:pPr>
            <w:r w:rsidRPr="00DF1D99">
              <w:rPr>
                <w:rFonts w:ascii="宋体" w:eastAsia="仿宋_GB2312" w:hAnsi="宋体" w:cs="宋体"/>
                <w:color w:val="262626"/>
                <w:kern w:val="0"/>
                <w:sz w:val="24"/>
                <w:szCs w:val="21"/>
              </w:rPr>
              <w:t> </w:t>
            </w:r>
          </w:p>
        </w:tc>
      </w:tr>
    </w:tbl>
    <w:p w:rsidR="00DF1D99" w:rsidRPr="00DF1D99" w:rsidRDefault="00DF1D99" w:rsidP="00DF1D99">
      <w:pPr>
        <w:widowControl/>
        <w:spacing w:before="100" w:beforeAutospacing="1" w:after="100" w:afterAutospacing="1" w:line="360" w:lineRule="atLeast"/>
        <w:jc w:val="left"/>
        <w:rPr>
          <w:rFonts w:ascii="宋体" w:eastAsia="宋体" w:hAnsi="宋体" w:cs="宋体"/>
          <w:color w:val="262626"/>
          <w:kern w:val="0"/>
          <w:sz w:val="24"/>
          <w:szCs w:val="24"/>
        </w:rPr>
      </w:pPr>
      <w:r w:rsidRPr="00DF1D99">
        <w:rPr>
          <w:rFonts w:eastAsia="仿宋_GB2312" w:hAnsi="宋体" w:cs="宋体" w:hint="eastAsia"/>
          <w:color w:val="262626"/>
          <w:kern w:val="0"/>
          <w:sz w:val="24"/>
          <w:szCs w:val="24"/>
        </w:rPr>
        <w:t>注：《</w:t>
      </w:r>
      <w:r w:rsidRPr="00DF1D99">
        <w:rPr>
          <w:rFonts w:cs="宋体" w:hint="eastAsia"/>
          <w:color w:val="262626"/>
          <w:kern w:val="0"/>
          <w:sz w:val="24"/>
          <w:szCs w:val="24"/>
        </w:rPr>
        <w:t>贵州</w:t>
      </w:r>
      <w:r w:rsidRPr="00DF1D99">
        <w:rPr>
          <w:rFonts w:eastAsia="仿宋_GB2312" w:hAnsi="宋体" w:cs="宋体" w:hint="eastAsia"/>
          <w:color w:val="262626"/>
          <w:kern w:val="0"/>
          <w:sz w:val="24"/>
          <w:szCs w:val="24"/>
        </w:rPr>
        <w:t>省高等教育自学考试转考（转出）登记表》考生现场确认签字后，由</w:t>
      </w:r>
      <w:r w:rsidRPr="00DF1D99">
        <w:rPr>
          <w:rFonts w:cs="宋体" w:hint="eastAsia"/>
          <w:color w:val="262626"/>
          <w:kern w:val="0"/>
          <w:sz w:val="24"/>
          <w:szCs w:val="24"/>
        </w:rPr>
        <w:t>省招生考试院</w:t>
      </w:r>
      <w:proofErr w:type="gramStart"/>
      <w:r w:rsidRPr="00DF1D99">
        <w:rPr>
          <w:rFonts w:eastAsia="仿宋_GB2312" w:hAnsi="宋体" w:cs="宋体" w:hint="eastAsia"/>
          <w:color w:val="262626"/>
          <w:kern w:val="0"/>
          <w:sz w:val="24"/>
          <w:szCs w:val="24"/>
        </w:rPr>
        <w:t>自考</w:t>
      </w:r>
      <w:r w:rsidRPr="00DF1D99">
        <w:rPr>
          <w:rFonts w:cs="宋体" w:hint="eastAsia"/>
          <w:color w:val="262626"/>
          <w:kern w:val="0"/>
          <w:sz w:val="24"/>
          <w:szCs w:val="24"/>
        </w:rPr>
        <w:t>处</w:t>
      </w:r>
      <w:r w:rsidRPr="00DF1D99">
        <w:rPr>
          <w:rFonts w:eastAsia="仿宋_GB2312" w:hAnsi="宋体" w:cs="宋体" w:hint="eastAsia"/>
          <w:color w:val="262626"/>
          <w:kern w:val="0"/>
          <w:sz w:val="24"/>
          <w:szCs w:val="24"/>
        </w:rPr>
        <w:t>留存</w:t>
      </w:r>
      <w:proofErr w:type="gramEnd"/>
      <w:r w:rsidRPr="00DF1D99">
        <w:rPr>
          <w:rFonts w:eastAsia="仿宋_GB2312" w:hAnsi="宋体" w:cs="宋体" w:hint="eastAsia"/>
          <w:color w:val="262626"/>
          <w:kern w:val="0"/>
          <w:sz w:val="24"/>
          <w:szCs w:val="24"/>
        </w:rPr>
        <w:t>。</w:t>
      </w:r>
    </w:p>
    <w:p w:rsidR="005A7339" w:rsidRDefault="005A7339" w:rsidP="00DF1D99">
      <w:pPr>
        <w:jc w:val="left"/>
      </w:pPr>
    </w:p>
    <w:sectPr w:rsidR="005A7339" w:rsidSect="005A73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1D99"/>
    <w:rsid w:val="005A7339"/>
    <w:rsid w:val="00DF1D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3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1D99"/>
    <w:rPr>
      <w:strike w:val="0"/>
      <w:dstrike w:val="0"/>
      <w:color w:val="262626"/>
      <w:sz w:val="18"/>
      <w:szCs w:val="18"/>
      <w:u w:val="none"/>
      <w:effect w:val="none"/>
    </w:rPr>
  </w:style>
  <w:style w:type="paragraph" w:styleId="a4">
    <w:name w:val="Normal (Web)"/>
    <w:basedOn w:val="a"/>
    <w:uiPriority w:val="99"/>
    <w:semiHidden/>
    <w:unhideWhenUsed/>
    <w:rsid w:val="00DF1D9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F1D99"/>
    <w:rPr>
      <w:b/>
      <w:bCs/>
    </w:rPr>
  </w:style>
  <w:style w:type="paragraph" w:styleId="a6">
    <w:name w:val="Title"/>
    <w:basedOn w:val="a"/>
    <w:link w:val="Char"/>
    <w:uiPriority w:val="10"/>
    <w:qFormat/>
    <w:rsid w:val="00DF1D99"/>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标题 Char"/>
    <w:basedOn w:val="a0"/>
    <w:link w:val="a6"/>
    <w:uiPriority w:val="10"/>
    <w:rsid w:val="00DF1D99"/>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ikao365.com/web/kbkj/"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2015-12-29T08:10:00Z</dcterms:created>
  <dcterms:modified xsi:type="dcterms:W3CDTF">2015-12-29T08:10:00Z</dcterms:modified>
</cp:coreProperties>
</file>